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B62" w:rsidRDefault="00141B62" w:rsidP="00141B62"/>
    <w:p w:rsidR="00856374" w:rsidRDefault="00856374" w:rsidP="003A4019">
      <w:pPr>
        <w:suppressAutoHyphens/>
        <w:spacing w:line="480" w:lineRule="auto"/>
        <w:jc w:val="both"/>
        <w:rPr>
          <w:rFonts w:ascii="Arial" w:hAnsi="Arial" w:cs="Arial"/>
          <w:b/>
          <w:spacing w:val="-3"/>
          <w:sz w:val="24"/>
          <w:szCs w:val="24"/>
        </w:rPr>
      </w:pPr>
    </w:p>
    <w:p w:rsidR="00EF659E" w:rsidRDefault="00EF659E" w:rsidP="00991CAD">
      <w:pPr>
        <w:spacing w:line="480" w:lineRule="auto"/>
        <w:rPr>
          <w:rFonts w:ascii="Arial" w:hAnsi="Arial" w:cs="Arial"/>
          <w:color w:val="FF0000"/>
          <w:sz w:val="24"/>
          <w:szCs w:val="24"/>
        </w:rPr>
      </w:pPr>
      <w:bookmarkStart w:id="0" w:name="_Toc200561009"/>
    </w:p>
    <w:p w:rsidR="00EF659E" w:rsidRPr="00356A54" w:rsidRDefault="00EF659E" w:rsidP="00356A54">
      <w:pPr>
        <w:pStyle w:val="Ttulo1"/>
        <w:jc w:val="center"/>
        <w:rPr>
          <w:i/>
          <w:sz w:val="32"/>
          <w:szCs w:val="32"/>
        </w:rPr>
      </w:pPr>
      <w:r w:rsidRPr="00356A54">
        <w:rPr>
          <w:i/>
          <w:sz w:val="32"/>
          <w:szCs w:val="32"/>
        </w:rPr>
        <w:t xml:space="preserve">El </w:t>
      </w:r>
      <w:r w:rsidR="00B91208" w:rsidRPr="00356A54">
        <w:rPr>
          <w:i/>
          <w:sz w:val="32"/>
          <w:szCs w:val="32"/>
        </w:rPr>
        <w:t>e</w:t>
      </w:r>
      <w:r w:rsidRPr="00356A54">
        <w:rPr>
          <w:i/>
          <w:sz w:val="32"/>
          <w:szCs w:val="32"/>
        </w:rPr>
        <w:t>strés oxidativo y su diagnóstico</w:t>
      </w:r>
    </w:p>
    <w:p w:rsidR="001B6984" w:rsidRPr="00356A54" w:rsidRDefault="00EF659E" w:rsidP="00356A54">
      <w:pPr>
        <w:pStyle w:val="Ttulo1"/>
        <w:jc w:val="center"/>
        <w:rPr>
          <w:i/>
          <w:sz w:val="32"/>
          <w:szCs w:val="32"/>
        </w:rPr>
      </w:pPr>
      <w:r w:rsidRPr="00356A54">
        <w:rPr>
          <w:i/>
          <w:sz w:val="32"/>
          <w:szCs w:val="32"/>
        </w:rPr>
        <w:t>Una revolución en la medicina preventiva</w:t>
      </w:r>
    </w:p>
    <w:p w:rsidR="001B6984" w:rsidRDefault="001B6984" w:rsidP="00356A54">
      <w:pPr>
        <w:pStyle w:val="Ttulo1"/>
      </w:pPr>
    </w:p>
    <w:p w:rsidR="001B6984" w:rsidRDefault="001B6984" w:rsidP="0066085A">
      <w:pPr>
        <w:pStyle w:val="Ttulo1"/>
        <w:rPr>
          <w:color w:val="000000"/>
        </w:rPr>
      </w:pPr>
    </w:p>
    <w:p w:rsidR="001B6984" w:rsidRPr="001B6984" w:rsidRDefault="001B6984" w:rsidP="001B6984">
      <w:pPr>
        <w:rPr>
          <w:sz w:val="24"/>
          <w:szCs w:val="24"/>
        </w:rPr>
      </w:pPr>
      <w:r w:rsidRPr="001B6984">
        <w:rPr>
          <w:sz w:val="24"/>
          <w:szCs w:val="24"/>
        </w:rPr>
        <w:t>Índice</w:t>
      </w:r>
    </w:p>
    <w:p w:rsidR="001B6984" w:rsidRDefault="001B6984" w:rsidP="001B6984"/>
    <w:p w:rsidR="001B6984" w:rsidRPr="001B6984" w:rsidRDefault="001B6984" w:rsidP="001B6984"/>
    <w:p w:rsidR="008D3631" w:rsidRPr="008D3631" w:rsidRDefault="0039496D">
      <w:pPr>
        <w:pStyle w:val="TDC1"/>
        <w:rPr>
          <w:b w:val="0"/>
          <w:caps w:val="0"/>
          <w:noProof/>
          <w:sz w:val="22"/>
          <w:szCs w:val="22"/>
          <w:lang w:val="es-MX" w:eastAsia="es-MX"/>
        </w:rPr>
      </w:pPr>
      <w:r w:rsidRPr="008D3631">
        <w:rPr>
          <w:b w:val="0"/>
          <w:caps w:val="0"/>
          <w:sz w:val="22"/>
          <w:szCs w:val="22"/>
          <w:lang w:val="es-ES"/>
        </w:rPr>
        <w:fldChar w:fldCharType="begin"/>
      </w:r>
      <w:r w:rsidR="001B6984" w:rsidRPr="008D3631">
        <w:rPr>
          <w:b w:val="0"/>
          <w:caps w:val="0"/>
          <w:sz w:val="22"/>
          <w:szCs w:val="22"/>
          <w:lang w:val="es-ES"/>
        </w:rPr>
        <w:instrText xml:space="preserve"> TOC \o "1-3" \h \z \u </w:instrText>
      </w:r>
      <w:r w:rsidRPr="008D3631">
        <w:rPr>
          <w:b w:val="0"/>
          <w:caps w:val="0"/>
          <w:sz w:val="22"/>
          <w:szCs w:val="22"/>
          <w:lang w:val="es-ES"/>
        </w:rPr>
        <w:fldChar w:fldCharType="separate"/>
      </w:r>
      <w:hyperlink w:anchor="_Toc212217214" w:history="1">
        <w:r w:rsidR="008D3631" w:rsidRPr="008D3631">
          <w:rPr>
            <w:rStyle w:val="Hipervnculo"/>
            <w:b w:val="0"/>
            <w:caps w:val="0"/>
            <w:noProof/>
            <w:sz w:val="22"/>
            <w:szCs w:val="22"/>
          </w:rPr>
          <w:t>Introducción</w:t>
        </w:r>
        <w:r w:rsidR="008D3631" w:rsidRPr="008D3631">
          <w:rPr>
            <w:b w:val="0"/>
            <w:caps w:val="0"/>
            <w:noProof/>
            <w:webHidden/>
            <w:sz w:val="22"/>
            <w:szCs w:val="22"/>
          </w:rPr>
          <w:tab/>
        </w:r>
        <w:r w:rsidRPr="008D3631">
          <w:rPr>
            <w:b w:val="0"/>
            <w:caps w:val="0"/>
            <w:noProof/>
            <w:webHidden/>
            <w:sz w:val="22"/>
            <w:szCs w:val="22"/>
          </w:rPr>
          <w:fldChar w:fldCharType="begin"/>
        </w:r>
        <w:r w:rsidR="008D3631" w:rsidRPr="008D3631">
          <w:rPr>
            <w:b w:val="0"/>
            <w:caps w:val="0"/>
            <w:noProof/>
            <w:webHidden/>
            <w:sz w:val="22"/>
            <w:szCs w:val="22"/>
          </w:rPr>
          <w:instrText xml:space="preserve"> PAGEREF _Toc212217214 \h </w:instrText>
        </w:r>
        <w:r w:rsidRPr="008D3631">
          <w:rPr>
            <w:b w:val="0"/>
            <w:caps w:val="0"/>
            <w:noProof/>
            <w:webHidden/>
            <w:sz w:val="22"/>
            <w:szCs w:val="22"/>
          </w:rPr>
        </w:r>
        <w:r w:rsidRPr="008D3631">
          <w:rPr>
            <w:b w:val="0"/>
            <w:caps w:val="0"/>
            <w:noProof/>
            <w:webHidden/>
            <w:sz w:val="22"/>
            <w:szCs w:val="22"/>
          </w:rPr>
          <w:fldChar w:fldCharType="separate"/>
        </w:r>
        <w:r w:rsidR="008D3631" w:rsidRPr="008D3631">
          <w:rPr>
            <w:b w:val="0"/>
            <w:caps w:val="0"/>
            <w:noProof/>
            <w:webHidden/>
            <w:sz w:val="22"/>
            <w:szCs w:val="22"/>
          </w:rPr>
          <w:t>3</w:t>
        </w:r>
        <w:r w:rsidRPr="008D3631">
          <w:rPr>
            <w:b w:val="0"/>
            <w:caps w:val="0"/>
            <w:noProof/>
            <w:webHidden/>
            <w:sz w:val="22"/>
            <w:szCs w:val="22"/>
          </w:rPr>
          <w:fldChar w:fldCharType="end"/>
        </w:r>
      </w:hyperlink>
    </w:p>
    <w:p w:rsidR="008D3631" w:rsidRPr="008D3631" w:rsidRDefault="0039496D">
      <w:pPr>
        <w:pStyle w:val="TDC1"/>
        <w:rPr>
          <w:b w:val="0"/>
          <w:caps w:val="0"/>
          <w:noProof/>
          <w:sz w:val="22"/>
          <w:szCs w:val="22"/>
          <w:lang w:val="es-MX" w:eastAsia="es-MX"/>
        </w:rPr>
      </w:pPr>
      <w:hyperlink w:anchor="_Toc212217215" w:history="1">
        <w:r w:rsidR="008D3631" w:rsidRPr="008D3631">
          <w:rPr>
            <w:rStyle w:val="Hipervnculo"/>
            <w:b w:val="0"/>
            <w:caps w:val="0"/>
            <w:noProof/>
            <w:sz w:val="22"/>
            <w:szCs w:val="22"/>
            <w:lang w:val="es-MX" w:eastAsia="es-MX"/>
          </w:rPr>
          <w:t>Radicales libres. Especies reactivas de oxígeno</w:t>
        </w:r>
        <w:r w:rsidR="008D3631" w:rsidRPr="008D3631">
          <w:rPr>
            <w:b w:val="0"/>
            <w:caps w:val="0"/>
            <w:noProof/>
            <w:webHidden/>
            <w:sz w:val="22"/>
            <w:szCs w:val="22"/>
          </w:rPr>
          <w:tab/>
        </w:r>
        <w:r w:rsidRPr="008D3631">
          <w:rPr>
            <w:b w:val="0"/>
            <w:caps w:val="0"/>
            <w:noProof/>
            <w:webHidden/>
            <w:sz w:val="22"/>
            <w:szCs w:val="22"/>
          </w:rPr>
          <w:fldChar w:fldCharType="begin"/>
        </w:r>
        <w:r w:rsidR="008D3631" w:rsidRPr="008D3631">
          <w:rPr>
            <w:b w:val="0"/>
            <w:caps w:val="0"/>
            <w:noProof/>
            <w:webHidden/>
            <w:sz w:val="22"/>
            <w:szCs w:val="22"/>
          </w:rPr>
          <w:instrText xml:space="preserve"> PAGEREF _Toc212217215 \h </w:instrText>
        </w:r>
        <w:r w:rsidRPr="008D3631">
          <w:rPr>
            <w:b w:val="0"/>
            <w:caps w:val="0"/>
            <w:noProof/>
            <w:webHidden/>
            <w:sz w:val="22"/>
            <w:szCs w:val="22"/>
          </w:rPr>
        </w:r>
        <w:r w:rsidRPr="008D3631">
          <w:rPr>
            <w:b w:val="0"/>
            <w:caps w:val="0"/>
            <w:noProof/>
            <w:webHidden/>
            <w:sz w:val="22"/>
            <w:szCs w:val="22"/>
          </w:rPr>
          <w:fldChar w:fldCharType="separate"/>
        </w:r>
        <w:r w:rsidR="008D3631" w:rsidRPr="008D3631">
          <w:rPr>
            <w:b w:val="0"/>
            <w:caps w:val="0"/>
            <w:noProof/>
            <w:webHidden/>
            <w:sz w:val="22"/>
            <w:szCs w:val="22"/>
          </w:rPr>
          <w:t>5</w:t>
        </w:r>
        <w:r w:rsidRPr="008D3631">
          <w:rPr>
            <w:b w:val="0"/>
            <w:caps w:val="0"/>
            <w:noProof/>
            <w:webHidden/>
            <w:sz w:val="22"/>
            <w:szCs w:val="22"/>
          </w:rPr>
          <w:fldChar w:fldCharType="end"/>
        </w:r>
      </w:hyperlink>
    </w:p>
    <w:p w:rsidR="008D3631" w:rsidRPr="008D3631" w:rsidRDefault="0039496D">
      <w:pPr>
        <w:pStyle w:val="TDC1"/>
        <w:rPr>
          <w:b w:val="0"/>
          <w:caps w:val="0"/>
          <w:noProof/>
          <w:sz w:val="22"/>
          <w:szCs w:val="22"/>
          <w:lang w:val="es-MX" w:eastAsia="es-MX"/>
        </w:rPr>
      </w:pPr>
      <w:hyperlink w:anchor="_Toc212217216" w:history="1">
        <w:r w:rsidR="008D3631" w:rsidRPr="008D3631">
          <w:rPr>
            <w:rStyle w:val="Hipervnculo"/>
            <w:b w:val="0"/>
            <w:caps w:val="0"/>
            <w:noProof/>
            <w:sz w:val="22"/>
            <w:szCs w:val="22"/>
            <w:lang w:val="es-MX" w:eastAsia="es-MX"/>
          </w:rPr>
          <w:t>¿Cómo se forman las especies reactivas de oxígeno?</w:t>
        </w:r>
        <w:r w:rsidR="008D3631" w:rsidRPr="008D3631">
          <w:rPr>
            <w:b w:val="0"/>
            <w:caps w:val="0"/>
            <w:noProof/>
            <w:webHidden/>
            <w:sz w:val="22"/>
            <w:szCs w:val="22"/>
          </w:rPr>
          <w:tab/>
        </w:r>
        <w:r w:rsidRPr="008D3631">
          <w:rPr>
            <w:b w:val="0"/>
            <w:caps w:val="0"/>
            <w:noProof/>
            <w:webHidden/>
            <w:sz w:val="22"/>
            <w:szCs w:val="22"/>
          </w:rPr>
          <w:fldChar w:fldCharType="begin"/>
        </w:r>
        <w:r w:rsidR="008D3631" w:rsidRPr="008D3631">
          <w:rPr>
            <w:b w:val="0"/>
            <w:caps w:val="0"/>
            <w:noProof/>
            <w:webHidden/>
            <w:sz w:val="22"/>
            <w:szCs w:val="22"/>
          </w:rPr>
          <w:instrText xml:space="preserve"> PAGEREF _Toc212217216 \h </w:instrText>
        </w:r>
        <w:r w:rsidRPr="008D3631">
          <w:rPr>
            <w:b w:val="0"/>
            <w:caps w:val="0"/>
            <w:noProof/>
            <w:webHidden/>
            <w:sz w:val="22"/>
            <w:szCs w:val="22"/>
          </w:rPr>
        </w:r>
        <w:r w:rsidRPr="008D3631">
          <w:rPr>
            <w:b w:val="0"/>
            <w:caps w:val="0"/>
            <w:noProof/>
            <w:webHidden/>
            <w:sz w:val="22"/>
            <w:szCs w:val="22"/>
          </w:rPr>
          <w:fldChar w:fldCharType="separate"/>
        </w:r>
        <w:r w:rsidR="008D3631" w:rsidRPr="008D3631">
          <w:rPr>
            <w:b w:val="0"/>
            <w:caps w:val="0"/>
            <w:noProof/>
            <w:webHidden/>
            <w:sz w:val="22"/>
            <w:szCs w:val="22"/>
          </w:rPr>
          <w:t>5</w:t>
        </w:r>
        <w:r w:rsidRPr="008D3631">
          <w:rPr>
            <w:b w:val="0"/>
            <w:caps w:val="0"/>
            <w:noProof/>
            <w:webHidden/>
            <w:sz w:val="22"/>
            <w:szCs w:val="22"/>
          </w:rPr>
          <w:fldChar w:fldCharType="end"/>
        </w:r>
      </w:hyperlink>
    </w:p>
    <w:p w:rsidR="008D3631" w:rsidRPr="008D3631" w:rsidRDefault="0039496D">
      <w:pPr>
        <w:pStyle w:val="TDC1"/>
        <w:rPr>
          <w:b w:val="0"/>
          <w:caps w:val="0"/>
          <w:noProof/>
          <w:sz w:val="22"/>
          <w:szCs w:val="22"/>
          <w:lang w:val="es-MX" w:eastAsia="es-MX"/>
        </w:rPr>
      </w:pPr>
      <w:hyperlink w:anchor="_Toc212217217" w:history="1">
        <w:r w:rsidR="008D3631" w:rsidRPr="008D3631">
          <w:rPr>
            <w:rStyle w:val="Hipervnculo"/>
            <w:b w:val="0"/>
            <w:caps w:val="0"/>
            <w:noProof/>
            <w:sz w:val="22"/>
            <w:szCs w:val="22"/>
            <w:lang w:val="es-MX" w:eastAsia="es-MX"/>
          </w:rPr>
          <w:t>¿Cuáles son los mecanismos antioxidantes del organismo humano?</w:t>
        </w:r>
        <w:r w:rsidR="008D3631" w:rsidRPr="008D3631">
          <w:rPr>
            <w:b w:val="0"/>
            <w:caps w:val="0"/>
            <w:noProof/>
            <w:webHidden/>
            <w:sz w:val="22"/>
            <w:szCs w:val="22"/>
          </w:rPr>
          <w:tab/>
        </w:r>
        <w:r w:rsidRPr="008D3631">
          <w:rPr>
            <w:b w:val="0"/>
            <w:caps w:val="0"/>
            <w:noProof/>
            <w:webHidden/>
            <w:sz w:val="22"/>
            <w:szCs w:val="22"/>
          </w:rPr>
          <w:fldChar w:fldCharType="begin"/>
        </w:r>
        <w:r w:rsidR="008D3631" w:rsidRPr="008D3631">
          <w:rPr>
            <w:b w:val="0"/>
            <w:caps w:val="0"/>
            <w:noProof/>
            <w:webHidden/>
            <w:sz w:val="22"/>
            <w:szCs w:val="22"/>
          </w:rPr>
          <w:instrText xml:space="preserve"> PAGEREF _Toc212217217 \h </w:instrText>
        </w:r>
        <w:r w:rsidRPr="008D3631">
          <w:rPr>
            <w:b w:val="0"/>
            <w:caps w:val="0"/>
            <w:noProof/>
            <w:webHidden/>
            <w:sz w:val="22"/>
            <w:szCs w:val="22"/>
          </w:rPr>
        </w:r>
        <w:r w:rsidRPr="008D3631">
          <w:rPr>
            <w:b w:val="0"/>
            <w:caps w:val="0"/>
            <w:noProof/>
            <w:webHidden/>
            <w:sz w:val="22"/>
            <w:szCs w:val="22"/>
          </w:rPr>
          <w:fldChar w:fldCharType="separate"/>
        </w:r>
        <w:r w:rsidR="008D3631" w:rsidRPr="008D3631">
          <w:rPr>
            <w:b w:val="0"/>
            <w:caps w:val="0"/>
            <w:noProof/>
            <w:webHidden/>
            <w:sz w:val="22"/>
            <w:szCs w:val="22"/>
          </w:rPr>
          <w:t>7</w:t>
        </w:r>
        <w:r w:rsidRPr="008D3631">
          <w:rPr>
            <w:b w:val="0"/>
            <w:caps w:val="0"/>
            <w:noProof/>
            <w:webHidden/>
            <w:sz w:val="22"/>
            <w:szCs w:val="22"/>
          </w:rPr>
          <w:fldChar w:fldCharType="end"/>
        </w:r>
      </w:hyperlink>
    </w:p>
    <w:p w:rsidR="008D3631" w:rsidRPr="008D3631" w:rsidRDefault="0039496D">
      <w:pPr>
        <w:pStyle w:val="TDC1"/>
        <w:rPr>
          <w:b w:val="0"/>
          <w:caps w:val="0"/>
          <w:noProof/>
          <w:sz w:val="22"/>
          <w:szCs w:val="22"/>
          <w:lang w:val="es-MX" w:eastAsia="es-MX"/>
        </w:rPr>
      </w:pPr>
      <w:hyperlink w:anchor="_Toc212217218" w:history="1">
        <w:r w:rsidR="008D3631" w:rsidRPr="008D3631">
          <w:rPr>
            <w:rStyle w:val="Hipervnculo"/>
            <w:b w:val="0"/>
            <w:caps w:val="0"/>
            <w:noProof/>
            <w:sz w:val="22"/>
            <w:szCs w:val="22"/>
            <w:lang w:val="es-MX" w:eastAsia="es-MX"/>
          </w:rPr>
          <w:t>¿Qué es el Estrés Oxidativo y cuál es su importancia?</w:t>
        </w:r>
        <w:r w:rsidR="008D3631" w:rsidRPr="008D3631">
          <w:rPr>
            <w:b w:val="0"/>
            <w:caps w:val="0"/>
            <w:noProof/>
            <w:webHidden/>
            <w:sz w:val="22"/>
            <w:szCs w:val="22"/>
          </w:rPr>
          <w:tab/>
        </w:r>
        <w:r w:rsidRPr="008D3631">
          <w:rPr>
            <w:b w:val="0"/>
            <w:caps w:val="0"/>
            <w:noProof/>
            <w:webHidden/>
            <w:sz w:val="22"/>
            <w:szCs w:val="22"/>
          </w:rPr>
          <w:fldChar w:fldCharType="begin"/>
        </w:r>
        <w:r w:rsidR="008D3631" w:rsidRPr="008D3631">
          <w:rPr>
            <w:b w:val="0"/>
            <w:caps w:val="0"/>
            <w:noProof/>
            <w:webHidden/>
            <w:sz w:val="22"/>
            <w:szCs w:val="22"/>
          </w:rPr>
          <w:instrText xml:space="preserve"> PAGEREF _Toc212217218 \h </w:instrText>
        </w:r>
        <w:r w:rsidRPr="008D3631">
          <w:rPr>
            <w:b w:val="0"/>
            <w:caps w:val="0"/>
            <w:noProof/>
            <w:webHidden/>
            <w:sz w:val="22"/>
            <w:szCs w:val="22"/>
          </w:rPr>
        </w:r>
        <w:r w:rsidRPr="008D3631">
          <w:rPr>
            <w:b w:val="0"/>
            <w:caps w:val="0"/>
            <w:noProof/>
            <w:webHidden/>
            <w:sz w:val="22"/>
            <w:szCs w:val="22"/>
          </w:rPr>
          <w:fldChar w:fldCharType="separate"/>
        </w:r>
        <w:r w:rsidR="008D3631" w:rsidRPr="008D3631">
          <w:rPr>
            <w:b w:val="0"/>
            <w:caps w:val="0"/>
            <w:noProof/>
            <w:webHidden/>
            <w:sz w:val="22"/>
            <w:szCs w:val="22"/>
          </w:rPr>
          <w:t>8</w:t>
        </w:r>
        <w:r w:rsidRPr="008D3631">
          <w:rPr>
            <w:b w:val="0"/>
            <w:caps w:val="0"/>
            <w:noProof/>
            <w:webHidden/>
            <w:sz w:val="22"/>
            <w:szCs w:val="22"/>
          </w:rPr>
          <w:fldChar w:fldCharType="end"/>
        </w:r>
      </w:hyperlink>
    </w:p>
    <w:p w:rsidR="008D3631" w:rsidRPr="008D3631" w:rsidRDefault="0039496D">
      <w:pPr>
        <w:pStyle w:val="TDC1"/>
        <w:rPr>
          <w:b w:val="0"/>
          <w:caps w:val="0"/>
          <w:noProof/>
          <w:sz w:val="22"/>
          <w:szCs w:val="22"/>
          <w:lang w:val="es-MX" w:eastAsia="es-MX"/>
        </w:rPr>
      </w:pPr>
      <w:hyperlink w:anchor="_Toc212217219" w:history="1">
        <w:r w:rsidR="008D3631" w:rsidRPr="008D3631">
          <w:rPr>
            <w:rStyle w:val="Hipervnculo"/>
            <w:b w:val="0"/>
            <w:caps w:val="0"/>
            <w:noProof/>
            <w:sz w:val="22"/>
            <w:szCs w:val="22"/>
            <w:lang w:val="es-MX" w:eastAsia="es-MX"/>
          </w:rPr>
          <w:t>¿Cuáles son los marcadores del estrés oxidativo?</w:t>
        </w:r>
        <w:r w:rsidR="008D3631" w:rsidRPr="008D3631">
          <w:rPr>
            <w:b w:val="0"/>
            <w:caps w:val="0"/>
            <w:noProof/>
            <w:webHidden/>
            <w:sz w:val="22"/>
            <w:szCs w:val="22"/>
          </w:rPr>
          <w:tab/>
        </w:r>
        <w:r w:rsidRPr="008D3631">
          <w:rPr>
            <w:b w:val="0"/>
            <w:caps w:val="0"/>
            <w:noProof/>
            <w:webHidden/>
            <w:sz w:val="22"/>
            <w:szCs w:val="22"/>
          </w:rPr>
          <w:fldChar w:fldCharType="begin"/>
        </w:r>
        <w:r w:rsidR="008D3631" w:rsidRPr="008D3631">
          <w:rPr>
            <w:b w:val="0"/>
            <w:caps w:val="0"/>
            <w:noProof/>
            <w:webHidden/>
            <w:sz w:val="22"/>
            <w:szCs w:val="22"/>
          </w:rPr>
          <w:instrText xml:space="preserve"> PAGEREF _Toc212217219 \h </w:instrText>
        </w:r>
        <w:r w:rsidRPr="008D3631">
          <w:rPr>
            <w:b w:val="0"/>
            <w:caps w:val="0"/>
            <w:noProof/>
            <w:webHidden/>
            <w:sz w:val="22"/>
            <w:szCs w:val="22"/>
          </w:rPr>
        </w:r>
        <w:r w:rsidRPr="008D3631">
          <w:rPr>
            <w:b w:val="0"/>
            <w:caps w:val="0"/>
            <w:noProof/>
            <w:webHidden/>
            <w:sz w:val="22"/>
            <w:szCs w:val="22"/>
          </w:rPr>
          <w:fldChar w:fldCharType="separate"/>
        </w:r>
        <w:r w:rsidR="008D3631" w:rsidRPr="008D3631">
          <w:rPr>
            <w:b w:val="0"/>
            <w:caps w:val="0"/>
            <w:noProof/>
            <w:webHidden/>
            <w:sz w:val="22"/>
            <w:szCs w:val="22"/>
          </w:rPr>
          <w:t>9</w:t>
        </w:r>
        <w:r w:rsidRPr="008D3631">
          <w:rPr>
            <w:b w:val="0"/>
            <w:caps w:val="0"/>
            <w:noProof/>
            <w:webHidden/>
            <w:sz w:val="22"/>
            <w:szCs w:val="22"/>
          </w:rPr>
          <w:fldChar w:fldCharType="end"/>
        </w:r>
      </w:hyperlink>
    </w:p>
    <w:p w:rsidR="008D3631" w:rsidRPr="008D3631" w:rsidRDefault="0039496D">
      <w:pPr>
        <w:pStyle w:val="TDC1"/>
        <w:rPr>
          <w:b w:val="0"/>
          <w:caps w:val="0"/>
          <w:noProof/>
          <w:sz w:val="22"/>
          <w:szCs w:val="22"/>
          <w:lang w:val="es-MX" w:eastAsia="es-MX"/>
        </w:rPr>
      </w:pPr>
      <w:hyperlink w:anchor="_Toc212217220" w:history="1">
        <w:r w:rsidR="008D3631" w:rsidRPr="008D3631">
          <w:rPr>
            <w:rStyle w:val="Hipervnculo"/>
            <w:b w:val="0"/>
            <w:caps w:val="0"/>
            <w:noProof/>
            <w:sz w:val="22"/>
            <w:szCs w:val="22"/>
            <w:lang w:val="es-MX" w:eastAsia="es-MX"/>
          </w:rPr>
          <w:t>¿Qué es un producto antioxidante?</w:t>
        </w:r>
        <w:r w:rsidR="008D3631" w:rsidRPr="008D3631">
          <w:rPr>
            <w:b w:val="0"/>
            <w:caps w:val="0"/>
            <w:noProof/>
            <w:webHidden/>
            <w:sz w:val="22"/>
            <w:szCs w:val="22"/>
          </w:rPr>
          <w:tab/>
        </w:r>
        <w:r w:rsidRPr="008D3631">
          <w:rPr>
            <w:b w:val="0"/>
            <w:caps w:val="0"/>
            <w:noProof/>
            <w:webHidden/>
            <w:sz w:val="22"/>
            <w:szCs w:val="22"/>
          </w:rPr>
          <w:fldChar w:fldCharType="begin"/>
        </w:r>
        <w:r w:rsidR="008D3631" w:rsidRPr="008D3631">
          <w:rPr>
            <w:b w:val="0"/>
            <w:caps w:val="0"/>
            <w:noProof/>
            <w:webHidden/>
            <w:sz w:val="22"/>
            <w:szCs w:val="22"/>
          </w:rPr>
          <w:instrText xml:space="preserve"> PAGEREF _Toc212217220 \h </w:instrText>
        </w:r>
        <w:r w:rsidRPr="008D3631">
          <w:rPr>
            <w:b w:val="0"/>
            <w:caps w:val="0"/>
            <w:noProof/>
            <w:webHidden/>
            <w:sz w:val="22"/>
            <w:szCs w:val="22"/>
          </w:rPr>
        </w:r>
        <w:r w:rsidRPr="008D3631">
          <w:rPr>
            <w:b w:val="0"/>
            <w:caps w:val="0"/>
            <w:noProof/>
            <w:webHidden/>
            <w:sz w:val="22"/>
            <w:szCs w:val="22"/>
          </w:rPr>
          <w:fldChar w:fldCharType="separate"/>
        </w:r>
        <w:r w:rsidR="008D3631" w:rsidRPr="008D3631">
          <w:rPr>
            <w:b w:val="0"/>
            <w:caps w:val="0"/>
            <w:noProof/>
            <w:webHidden/>
            <w:sz w:val="22"/>
            <w:szCs w:val="22"/>
          </w:rPr>
          <w:t>11</w:t>
        </w:r>
        <w:r w:rsidRPr="008D3631">
          <w:rPr>
            <w:b w:val="0"/>
            <w:caps w:val="0"/>
            <w:noProof/>
            <w:webHidden/>
            <w:sz w:val="22"/>
            <w:szCs w:val="22"/>
          </w:rPr>
          <w:fldChar w:fldCharType="end"/>
        </w:r>
      </w:hyperlink>
    </w:p>
    <w:p w:rsidR="008D3631" w:rsidRPr="008D3631" w:rsidRDefault="0039496D">
      <w:pPr>
        <w:pStyle w:val="TDC1"/>
        <w:rPr>
          <w:b w:val="0"/>
          <w:caps w:val="0"/>
          <w:noProof/>
          <w:sz w:val="22"/>
          <w:szCs w:val="22"/>
          <w:lang w:val="es-MX" w:eastAsia="es-MX"/>
        </w:rPr>
      </w:pPr>
      <w:hyperlink w:anchor="_Toc212217221" w:history="1">
        <w:r w:rsidR="008D3631" w:rsidRPr="008D3631">
          <w:rPr>
            <w:rStyle w:val="Hipervnculo"/>
            <w:b w:val="0"/>
            <w:caps w:val="0"/>
            <w:noProof/>
            <w:sz w:val="22"/>
            <w:szCs w:val="22"/>
            <w:lang w:val="es-MX" w:eastAsia="es-MX"/>
          </w:rPr>
          <w:t>¿Qué es la Terapia Antioxidante?</w:t>
        </w:r>
        <w:r w:rsidR="008D3631" w:rsidRPr="008D3631">
          <w:rPr>
            <w:b w:val="0"/>
            <w:caps w:val="0"/>
            <w:noProof/>
            <w:webHidden/>
            <w:sz w:val="22"/>
            <w:szCs w:val="22"/>
          </w:rPr>
          <w:tab/>
        </w:r>
        <w:r w:rsidRPr="008D3631">
          <w:rPr>
            <w:b w:val="0"/>
            <w:caps w:val="0"/>
            <w:noProof/>
            <w:webHidden/>
            <w:sz w:val="22"/>
            <w:szCs w:val="22"/>
          </w:rPr>
          <w:fldChar w:fldCharType="begin"/>
        </w:r>
        <w:r w:rsidR="008D3631" w:rsidRPr="008D3631">
          <w:rPr>
            <w:b w:val="0"/>
            <w:caps w:val="0"/>
            <w:noProof/>
            <w:webHidden/>
            <w:sz w:val="22"/>
            <w:szCs w:val="22"/>
          </w:rPr>
          <w:instrText xml:space="preserve"> PAGEREF _Toc212217221 \h </w:instrText>
        </w:r>
        <w:r w:rsidRPr="008D3631">
          <w:rPr>
            <w:b w:val="0"/>
            <w:caps w:val="0"/>
            <w:noProof/>
            <w:webHidden/>
            <w:sz w:val="22"/>
            <w:szCs w:val="22"/>
          </w:rPr>
        </w:r>
        <w:r w:rsidRPr="008D3631">
          <w:rPr>
            <w:b w:val="0"/>
            <w:caps w:val="0"/>
            <w:noProof/>
            <w:webHidden/>
            <w:sz w:val="22"/>
            <w:szCs w:val="22"/>
          </w:rPr>
          <w:fldChar w:fldCharType="separate"/>
        </w:r>
        <w:r w:rsidR="008D3631" w:rsidRPr="008D3631">
          <w:rPr>
            <w:b w:val="0"/>
            <w:caps w:val="0"/>
            <w:noProof/>
            <w:webHidden/>
            <w:sz w:val="22"/>
            <w:szCs w:val="22"/>
          </w:rPr>
          <w:t>12</w:t>
        </w:r>
        <w:r w:rsidRPr="008D3631">
          <w:rPr>
            <w:b w:val="0"/>
            <w:caps w:val="0"/>
            <w:noProof/>
            <w:webHidden/>
            <w:sz w:val="22"/>
            <w:szCs w:val="22"/>
          </w:rPr>
          <w:fldChar w:fldCharType="end"/>
        </w:r>
      </w:hyperlink>
    </w:p>
    <w:p w:rsidR="008D3631" w:rsidRPr="008D3631" w:rsidRDefault="0039496D">
      <w:pPr>
        <w:pStyle w:val="TDC2"/>
        <w:rPr>
          <w:rFonts w:ascii="Times New Roman" w:hAnsi="Times New Roman" w:cs="Times New Roman"/>
          <w:smallCaps w:val="0"/>
          <w:sz w:val="22"/>
          <w:szCs w:val="22"/>
          <w:lang w:val="es-MX" w:eastAsia="es-MX"/>
        </w:rPr>
      </w:pPr>
      <w:hyperlink w:anchor="_Toc212217222" w:history="1">
        <w:r w:rsidR="008D3631" w:rsidRPr="008D3631">
          <w:rPr>
            <w:rStyle w:val="Hipervnculo"/>
            <w:rFonts w:ascii="Times New Roman" w:hAnsi="Times New Roman" w:cs="Times New Roman"/>
            <w:smallCaps w:val="0"/>
            <w:sz w:val="22"/>
            <w:szCs w:val="22"/>
            <w:lang w:val="es-MX" w:eastAsia="es-MX"/>
          </w:rPr>
          <w:t>Bibliografía:</w:t>
        </w:r>
        <w:r w:rsidR="008D3631" w:rsidRPr="008D3631">
          <w:rPr>
            <w:rFonts w:ascii="Times New Roman" w:hAnsi="Times New Roman" w:cs="Times New Roman"/>
            <w:smallCaps w:val="0"/>
            <w:webHidden/>
            <w:sz w:val="22"/>
            <w:szCs w:val="22"/>
          </w:rPr>
          <w:tab/>
        </w:r>
        <w:r w:rsidRPr="008D3631">
          <w:rPr>
            <w:rFonts w:ascii="Times New Roman" w:hAnsi="Times New Roman" w:cs="Times New Roman"/>
            <w:smallCaps w:val="0"/>
            <w:webHidden/>
            <w:sz w:val="22"/>
            <w:szCs w:val="22"/>
          </w:rPr>
          <w:fldChar w:fldCharType="begin"/>
        </w:r>
        <w:r w:rsidR="008D3631" w:rsidRPr="008D3631">
          <w:rPr>
            <w:rFonts w:ascii="Times New Roman" w:hAnsi="Times New Roman" w:cs="Times New Roman"/>
            <w:smallCaps w:val="0"/>
            <w:webHidden/>
            <w:sz w:val="22"/>
            <w:szCs w:val="22"/>
          </w:rPr>
          <w:instrText xml:space="preserve"> PAGEREF _Toc212217222 \h </w:instrText>
        </w:r>
        <w:r w:rsidRPr="008D3631">
          <w:rPr>
            <w:rFonts w:ascii="Times New Roman" w:hAnsi="Times New Roman" w:cs="Times New Roman"/>
            <w:smallCaps w:val="0"/>
            <w:webHidden/>
            <w:sz w:val="22"/>
            <w:szCs w:val="22"/>
          </w:rPr>
        </w:r>
        <w:r w:rsidRPr="008D3631">
          <w:rPr>
            <w:rFonts w:ascii="Times New Roman" w:hAnsi="Times New Roman" w:cs="Times New Roman"/>
            <w:smallCaps w:val="0"/>
            <w:webHidden/>
            <w:sz w:val="22"/>
            <w:szCs w:val="22"/>
          </w:rPr>
          <w:fldChar w:fldCharType="separate"/>
        </w:r>
        <w:r w:rsidR="008D3631" w:rsidRPr="008D3631">
          <w:rPr>
            <w:rFonts w:ascii="Times New Roman" w:hAnsi="Times New Roman" w:cs="Times New Roman"/>
            <w:smallCaps w:val="0"/>
            <w:webHidden/>
            <w:sz w:val="22"/>
            <w:szCs w:val="22"/>
          </w:rPr>
          <w:t>14</w:t>
        </w:r>
        <w:r w:rsidRPr="008D3631">
          <w:rPr>
            <w:rFonts w:ascii="Times New Roman" w:hAnsi="Times New Roman" w:cs="Times New Roman"/>
            <w:smallCaps w:val="0"/>
            <w:webHidden/>
            <w:sz w:val="22"/>
            <w:szCs w:val="22"/>
          </w:rPr>
          <w:fldChar w:fldCharType="end"/>
        </w:r>
      </w:hyperlink>
    </w:p>
    <w:p w:rsidR="001B6984" w:rsidRDefault="0039496D">
      <w:pPr>
        <w:rPr>
          <w:lang w:val="es-ES"/>
        </w:rPr>
      </w:pPr>
      <w:r w:rsidRPr="008D3631">
        <w:rPr>
          <w:sz w:val="22"/>
          <w:szCs w:val="22"/>
          <w:lang w:val="es-ES"/>
        </w:rPr>
        <w:fldChar w:fldCharType="end"/>
      </w:r>
    </w:p>
    <w:p w:rsidR="00B72BDB" w:rsidRPr="00991CAD" w:rsidRDefault="00B77334" w:rsidP="0066085A">
      <w:pPr>
        <w:pStyle w:val="Ttulo1"/>
      </w:pPr>
      <w:r w:rsidRPr="00EF659E">
        <w:rPr>
          <w:color w:val="000000"/>
        </w:rPr>
        <w:br w:type="page"/>
      </w:r>
      <w:bookmarkStart w:id="1" w:name="_Toc212217214"/>
      <w:r w:rsidR="00B72BDB" w:rsidRPr="00991CAD">
        <w:lastRenderedPageBreak/>
        <w:t>Introducción</w:t>
      </w:r>
      <w:bookmarkEnd w:id="0"/>
      <w:bookmarkEnd w:id="1"/>
    </w:p>
    <w:p w:rsidR="00B72BDB" w:rsidRDefault="00B72BDB" w:rsidP="00B72BDB">
      <w:pPr>
        <w:numPr>
          <w:ilvl w:val="12"/>
          <w:numId w:val="0"/>
        </w:numPr>
        <w:suppressAutoHyphens/>
        <w:jc w:val="both"/>
        <w:rPr>
          <w:rFonts w:ascii="Arial" w:hAnsi="Arial" w:cs="Arial"/>
          <w:bCs/>
          <w:color w:val="000000"/>
          <w:spacing w:val="-3"/>
          <w:sz w:val="24"/>
          <w:szCs w:val="24"/>
        </w:rPr>
      </w:pPr>
    </w:p>
    <w:p w:rsidR="00EF659E" w:rsidRPr="00141B62" w:rsidRDefault="00EF659E" w:rsidP="00EF659E">
      <w:pPr>
        <w:autoSpaceDE w:val="0"/>
        <w:autoSpaceDN w:val="0"/>
        <w:adjustRightInd w:val="0"/>
        <w:jc w:val="both"/>
        <w:rPr>
          <w:sz w:val="24"/>
          <w:szCs w:val="24"/>
          <w:lang w:val="es-MX" w:eastAsia="es-MX"/>
        </w:rPr>
      </w:pPr>
      <w:r w:rsidRPr="00141B62">
        <w:rPr>
          <w:sz w:val="24"/>
          <w:szCs w:val="24"/>
          <w:lang w:val="es-MX" w:eastAsia="es-MX"/>
        </w:rPr>
        <w:t xml:space="preserve">La relación que existe entre la concentración de </w:t>
      </w:r>
      <w:r w:rsidRPr="00141B62">
        <w:rPr>
          <w:i/>
          <w:iCs/>
          <w:sz w:val="24"/>
          <w:szCs w:val="24"/>
          <w:lang w:val="es-MX" w:eastAsia="es-MX"/>
        </w:rPr>
        <w:t xml:space="preserve">radicales libres </w:t>
      </w:r>
      <w:r w:rsidRPr="00141B62">
        <w:rPr>
          <w:sz w:val="24"/>
          <w:szCs w:val="24"/>
          <w:lang w:val="es-MX" w:eastAsia="es-MX"/>
        </w:rPr>
        <w:t>y el estado de salud de</w:t>
      </w:r>
    </w:p>
    <w:p w:rsidR="00EF659E" w:rsidRPr="00141B62" w:rsidRDefault="00EF659E" w:rsidP="00EF659E">
      <w:pPr>
        <w:autoSpaceDE w:val="0"/>
        <w:autoSpaceDN w:val="0"/>
        <w:adjustRightInd w:val="0"/>
        <w:jc w:val="both"/>
        <w:rPr>
          <w:sz w:val="24"/>
          <w:szCs w:val="24"/>
          <w:lang w:val="es-MX" w:eastAsia="es-MX"/>
        </w:rPr>
      </w:pPr>
      <w:r w:rsidRPr="00141B62">
        <w:rPr>
          <w:sz w:val="24"/>
          <w:szCs w:val="24"/>
          <w:lang w:val="es-MX" w:eastAsia="es-MX"/>
        </w:rPr>
        <w:t>los seres humanos es un hecho aceptado en la actualidad por la comunidad  científico</w:t>
      </w:r>
      <w:r w:rsidR="00CC3FDB" w:rsidRPr="00141B62">
        <w:rPr>
          <w:sz w:val="24"/>
          <w:szCs w:val="24"/>
          <w:lang w:val="es-MX" w:eastAsia="es-MX"/>
        </w:rPr>
        <w:t>-</w:t>
      </w:r>
      <w:r w:rsidRPr="00141B62">
        <w:rPr>
          <w:sz w:val="24"/>
          <w:szCs w:val="24"/>
          <w:lang w:val="es-MX" w:eastAsia="es-MX"/>
        </w:rPr>
        <w:t xml:space="preserve">médica. Vocablos nuevos, tales como </w:t>
      </w:r>
      <w:r w:rsidRPr="00141B62">
        <w:rPr>
          <w:b/>
          <w:bCs/>
          <w:i/>
          <w:iCs/>
          <w:sz w:val="24"/>
          <w:szCs w:val="24"/>
          <w:lang w:val="es-MX" w:eastAsia="es-MX"/>
        </w:rPr>
        <w:t>estrés oxidativo</w:t>
      </w:r>
      <w:r w:rsidRPr="00141B62">
        <w:rPr>
          <w:sz w:val="24"/>
          <w:szCs w:val="24"/>
          <w:lang w:val="es-MX" w:eastAsia="es-MX"/>
        </w:rPr>
        <w:t xml:space="preserve">, </w:t>
      </w:r>
      <w:r w:rsidR="00CC3FDB" w:rsidRPr="00141B62">
        <w:rPr>
          <w:b/>
          <w:bCs/>
          <w:i/>
          <w:iCs/>
          <w:sz w:val="24"/>
          <w:szCs w:val="24"/>
          <w:lang w:val="es-MX" w:eastAsia="es-MX"/>
        </w:rPr>
        <w:t>radicales libres</w:t>
      </w:r>
      <w:r w:rsidRPr="00141B62">
        <w:rPr>
          <w:b/>
          <w:bCs/>
          <w:i/>
          <w:iCs/>
          <w:sz w:val="24"/>
          <w:szCs w:val="24"/>
          <w:lang w:val="es-MX" w:eastAsia="es-MX"/>
        </w:rPr>
        <w:t xml:space="preserve"> </w:t>
      </w:r>
      <w:r w:rsidRPr="00141B62">
        <w:rPr>
          <w:sz w:val="24"/>
          <w:szCs w:val="24"/>
          <w:lang w:val="es-MX" w:eastAsia="es-MX"/>
        </w:rPr>
        <w:t xml:space="preserve">y </w:t>
      </w:r>
      <w:r w:rsidRPr="00141B62">
        <w:rPr>
          <w:b/>
          <w:bCs/>
          <w:i/>
          <w:iCs/>
          <w:sz w:val="24"/>
          <w:szCs w:val="24"/>
          <w:lang w:val="es-MX" w:eastAsia="es-MX"/>
        </w:rPr>
        <w:t>anti-oxidante</w:t>
      </w:r>
      <w:r w:rsidRPr="00141B62">
        <w:rPr>
          <w:sz w:val="24"/>
          <w:szCs w:val="24"/>
          <w:lang w:val="es-MX" w:eastAsia="es-MX"/>
        </w:rPr>
        <w:t>, son cada vez más comunes y la cantidad de eventos científicos</w:t>
      </w:r>
      <w:r w:rsidR="00CC3FDB" w:rsidRPr="00141B62">
        <w:rPr>
          <w:sz w:val="24"/>
          <w:szCs w:val="24"/>
          <w:lang w:val="es-MX" w:eastAsia="es-MX"/>
        </w:rPr>
        <w:t xml:space="preserve"> </w:t>
      </w:r>
      <w:r w:rsidRPr="00141B62">
        <w:rPr>
          <w:sz w:val="24"/>
          <w:szCs w:val="24"/>
          <w:lang w:val="es-MX" w:eastAsia="es-MX"/>
        </w:rPr>
        <w:t>internacionales que se organizan cada año, así como artículos que aparecen tanto en</w:t>
      </w:r>
      <w:r w:rsidR="00CC3FDB" w:rsidRPr="00141B62">
        <w:rPr>
          <w:sz w:val="24"/>
          <w:szCs w:val="24"/>
          <w:lang w:val="es-MX" w:eastAsia="es-MX"/>
        </w:rPr>
        <w:t xml:space="preserve"> </w:t>
      </w:r>
      <w:r w:rsidRPr="00141B62">
        <w:rPr>
          <w:sz w:val="24"/>
          <w:szCs w:val="24"/>
          <w:lang w:val="es-MX" w:eastAsia="es-MX"/>
        </w:rPr>
        <w:t>revistas científicas</w:t>
      </w:r>
      <w:r w:rsidR="00221FF7" w:rsidRPr="00141B62">
        <w:rPr>
          <w:sz w:val="24"/>
          <w:szCs w:val="24"/>
          <w:lang w:val="es-MX" w:eastAsia="es-MX"/>
        </w:rPr>
        <w:t xml:space="preserve"> (Fig. 1)</w:t>
      </w:r>
      <w:r w:rsidRPr="00141B62">
        <w:rPr>
          <w:sz w:val="24"/>
          <w:szCs w:val="24"/>
          <w:lang w:val="es-MX" w:eastAsia="es-MX"/>
        </w:rPr>
        <w:t xml:space="preserve"> como de divulgación popular, indican el interés cada vez más creciente sobre este tema. Esta avalancha informativa ha conducido a la aparición de</w:t>
      </w:r>
      <w:r w:rsidR="00CC3FDB" w:rsidRPr="00141B62">
        <w:rPr>
          <w:sz w:val="24"/>
          <w:szCs w:val="24"/>
          <w:lang w:val="es-MX" w:eastAsia="es-MX"/>
        </w:rPr>
        <w:t xml:space="preserve"> </w:t>
      </w:r>
      <w:r w:rsidRPr="00141B62">
        <w:rPr>
          <w:sz w:val="24"/>
          <w:szCs w:val="24"/>
          <w:lang w:val="es-MX" w:eastAsia="es-MX"/>
        </w:rPr>
        <w:t>miles de productos, de origen natural o sintético, que se expenden por lo general como</w:t>
      </w:r>
      <w:r w:rsidR="00CC3FDB" w:rsidRPr="00141B62">
        <w:rPr>
          <w:sz w:val="24"/>
          <w:szCs w:val="24"/>
          <w:lang w:val="es-MX" w:eastAsia="es-MX"/>
        </w:rPr>
        <w:t xml:space="preserve"> </w:t>
      </w:r>
      <w:r w:rsidRPr="00141B62">
        <w:rPr>
          <w:sz w:val="24"/>
          <w:szCs w:val="24"/>
          <w:lang w:val="es-MX" w:eastAsia="es-MX"/>
        </w:rPr>
        <w:t>«productos de salud» con el calificativo de “antioxidantes”, con lo cual se quiere significar la capacidad de disminuir la concentración de radicales libres en el organismo humano y, por tanto, mejorar el estado de salud de quien lo consume.</w:t>
      </w:r>
    </w:p>
    <w:p w:rsidR="00EF659E" w:rsidRDefault="00EF659E" w:rsidP="00EF659E">
      <w:pPr>
        <w:autoSpaceDE w:val="0"/>
        <w:autoSpaceDN w:val="0"/>
        <w:adjustRightInd w:val="0"/>
        <w:jc w:val="both"/>
        <w:rPr>
          <w:rFonts w:ascii="TimesNewRoman" w:hAnsi="TimesNewRoman" w:cs="TimesNewRoman"/>
          <w:sz w:val="24"/>
          <w:szCs w:val="24"/>
          <w:lang w:val="es-MX" w:eastAsia="es-MX"/>
        </w:rPr>
      </w:pPr>
    </w:p>
    <w:p w:rsidR="00594C4F" w:rsidRDefault="00141B62" w:rsidP="00221FF7">
      <w:pPr>
        <w:autoSpaceDE w:val="0"/>
        <w:autoSpaceDN w:val="0"/>
        <w:adjustRightInd w:val="0"/>
        <w:jc w:val="center"/>
        <w:rPr>
          <w:rFonts w:ascii="TimesNewRoman" w:hAnsi="TimesNewRoman" w:cs="TimesNewRoman"/>
          <w:sz w:val="24"/>
          <w:szCs w:val="24"/>
          <w:lang w:val="es-MX" w:eastAsia="es-MX"/>
        </w:rPr>
      </w:pPr>
      <w:r w:rsidRPr="00141B62">
        <w:rPr>
          <w:rFonts w:ascii="TimesNewRoman" w:hAnsi="TimesNewRoman" w:cs="TimesNewRoman"/>
          <w:sz w:val="24"/>
          <w:szCs w:val="24"/>
          <w:lang w:val="es-ES" w:eastAsia="es-MX"/>
        </w:rPr>
        <w:object w:dxaOrig="7195" w:dyaOrig="5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pt" o:ole="">
            <v:imagedata r:id="rId8" o:title=""/>
          </v:shape>
          <o:OLEObject Type="Embed" ProgID="PowerPoint.Slide.12" ShapeID="_x0000_i1025" DrawAspect="Content" ObjectID="_1531909752" r:id="rId9"/>
        </w:object>
      </w:r>
    </w:p>
    <w:p w:rsidR="00594C4F" w:rsidRPr="00141B62" w:rsidRDefault="00221FF7" w:rsidP="00EF659E">
      <w:pPr>
        <w:autoSpaceDE w:val="0"/>
        <w:autoSpaceDN w:val="0"/>
        <w:adjustRightInd w:val="0"/>
        <w:jc w:val="both"/>
        <w:rPr>
          <w:sz w:val="24"/>
          <w:szCs w:val="24"/>
          <w:lang w:val="es-MX" w:eastAsia="es-MX"/>
        </w:rPr>
      </w:pPr>
      <w:r w:rsidRPr="00141B62">
        <w:rPr>
          <w:b/>
          <w:sz w:val="24"/>
          <w:szCs w:val="24"/>
          <w:lang w:val="es-MX" w:eastAsia="es-MX"/>
        </w:rPr>
        <w:t>Figura 1.</w:t>
      </w:r>
      <w:r w:rsidRPr="00141B62">
        <w:rPr>
          <w:sz w:val="24"/>
          <w:szCs w:val="24"/>
          <w:lang w:val="es-MX" w:eastAsia="es-MX"/>
        </w:rPr>
        <w:t xml:space="preserve"> Número de artículos científicos entre 1990 y 20</w:t>
      </w:r>
      <w:r w:rsidR="00141B62" w:rsidRPr="00141B62">
        <w:rPr>
          <w:sz w:val="24"/>
          <w:szCs w:val="24"/>
          <w:lang w:val="es-MX" w:eastAsia="es-MX"/>
        </w:rPr>
        <w:t>15</w:t>
      </w:r>
      <w:r w:rsidRPr="00141B62">
        <w:rPr>
          <w:sz w:val="24"/>
          <w:szCs w:val="24"/>
          <w:lang w:val="es-MX" w:eastAsia="es-MX"/>
        </w:rPr>
        <w:t xml:space="preserve"> sobre el tema radicales</w:t>
      </w:r>
      <w:r w:rsidR="00A514F6" w:rsidRPr="00141B62">
        <w:rPr>
          <w:sz w:val="24"/>
          <w:szCs w:val="24"/>
          <w:lang w:val="es-MX" w:eastAsia="es-MX"/>
        </w:rPr>
        <w:t xml:space="preserve"> </w:t>
      </w:r>
      <w:r w:rsidRPr="00141B62">
        <w:rPr>
          <w:sz w:val="24"/>
          <w:szCs w:val="24"/>
          <w:lang w:val="es-MX" w:eastAsia="es-MX"/>
        </w:rPr>
        <w:t>libres y antioxidantes según la base de datos de perfil biomédico PubMed.</w:t>
      </w:r>
    </w:p>
    <w:p w:rsidR="00594C4F" w:rsidRDefault="00594C4F" w:rsidP="00EF659E">
      <w:pPr>
        <w:autoSpaceDE w:val="0"/>
        <w:autoSpaceDN w:val="0"/>
        <w:adjustRightInd w:val="0"/>
        <w:jc w:val="both"/>
        <w:rPr>
          <w:rFonts w:ascii="TimesNewRoman" w:hAnsi="TimesNewRoman" w:cs="TimesNewRoman"/>
          <w:sz w:val="24"/>
          <w:szCs w:val="24"/>
          <w:lang w:val="es-MX" w:eastAsia="es-MX"/>
        </w:rPr>
      </w:pPr>
    </w:p>
    <w:p w:rsidR="000B1C0E" w:rsidRDefault="00E52967" w:rsidP="00E52967">
      <w:pPr>
        <w:jc w:val="both"/>
        <w:rPr>
          <w:sz w:val="24"/>
          <w:szCs w:val="24"/>
        </w:rPr>
      </w:pPr>
      <w:r w:rsidRPr="00E52967">
        <w:rPr>
          <w:sz w:val="24"/>
          <w:szCs w:val="24"/>
        </w:rPr>
        <w:t xml:space="preserve">A partir de los años 90 del siglo XX el tema relacionado con los radicales libres y su participación en las patologías humanas ha tenido un gran y sostenido incremento en lo que se refiere al número de publicaciones científicas. Si bien en el periodo entre los años 1990-1998 existió una elevada proporción de trabajos referidos al tema “radicales libres” con una menor proporción en el tema “antioxidantes”, a partir de esta fecha y hasta nuestros días el tema “antioxidantes” ha tenido un despegue considerable. Las razones sobre este comportamiento son variadas pero una de gran incidencia se relaciona con que en el periodo anterior a 1998 se realizaron fundamentalmente investigaciones básicas. Entre los principales hallazgos hasta esta fecha se puede señalar primero la demostración en la fase preclínica y luego en la clínica, de la participación de </w:t>
      </w:r>
      <w:r w:rsidR="00FC442E">
        <w:rPr>
          <w:sz w:val="24"/>
          <w:szCs w:val="24"/>
        </w:rPr>
        <w:t>los radicales libres</w:t>
      </w:r>
      <w:r w:rsidRPr="00E52967">
        <w:rPr>
          <w:sz w:val="24"/>
          <w:szCs w:val="24"/>
        </w:rPr>
        <w:t xml:space="preserve"> en diferentes mecanismos fisiopatológicos. En 1997 se establece la racional para el uso de terapias antioxidantes</w:t>
      </w:r>
      <w:r w:rsidR="00FC442E">
        <w:rPr>
          <w:sz w:val="24"/>
          <w:szCs w:val="24"/>
        </w:rPr>
        <w:t>,</w:t>
      </w:r>
      <w:r w:rsidRPr="00FC442E">
        <w:rPr>
          <w:sz w:val="24"/>
          <w:szCs w:val="24"/>
          <w:vertAlign w:val="superscript"/>
        </w:rPr>
        <w:t xml:space="preserve">1 </w:t>
      </w:r>
      <w:r w:rsidRPr="00E52967">
        <w:rPr>
          <w:sz w:val="24"/>
          <w:szCs w:val="24"/>
        </w:rPr>
        <w:t xml:space="preserve">y como se aprecia en </w:t>
      </w:r>
      <w:smartTag w:uri="urn:schemas-microsoft-com:office:smarttags" w:element="PersonName">
        <w:smartTagPr>
          <w:attr w:name="ProductID" w:val="la Figura"/>
        </w:smartTagPr>
        <w:r w:rsidRPr="00E52967">
          <w:rPr>
            <w:sz w:val="24"/>
            <w:szCs w:val="24"/>
          </w:rPr>
          <w:t>la Figura</w:t>
        </w:r>
      </w:smartTag>
      <w:r w:rsidRPr="00E52967">
        <w:rPr>
          <w:sz w:val="24"/>
          <w:szCs w:val="24"/>
        </w:rPr>
        <w:t xml:space="preserve"> </w:t>
      </w:r>
      <w:r w:rsidR="00FC442E">
        <w:rPr>
          <w:sz w:val="24"/>
          <w:szCs w:val="24"/>
        </w:rPr>
        <w:t>1</w:t>
      </w:r>
      <w:r w:rsidRPr="00E52967">
        <w:rPr>
          <w:sz w:val="24"/>
          <w:szCs w:val="24"/>
        </w:rPr>
        <w:t xml:space="preserve"> es a partir de este año que </w:t>
      </w:r>
      <w:r w:rsidRPr="00E52967">
        <w:rPr>
          <w:sz w:val="24"/>
          <w:szCs w:val="24"/>
        </w:rPr>
        <w:lastRenderedPageBreak/>
        <w:t>despegan los trabajos que buscan demostrar la efectividad de estas terapias en diferentes condiciones clínicas.</w:t>
      </w:r>
      <w:r w:rsidR="000B1C0E">
        <w:rPr>
          <w:sz w:val="24"/>
          <w:szCs w:val="24"/>
        </w:rPr>
        <w:t xml:space="preserve"> El “estancamiento” en el número de investigaciones por año que suceden a partir del año 1998 para muchos expertos está estrechamente vinculada a dos factores: </w:t>
      </w:r>
    </w:p>
    <w:p w:rsidR="000B1C0E" w:rsidRDefault="000B1C0E" w:rsidP="00E52967">
      <w:pPr>
        <w:jc w:val="both"/>
        <w:rPr>
          <w:sz w:val="24"/>
          <w:szCs w:val="24"/>
        </w:rPr>
      </w:pPr>
    </w:p>
    <w:p w:rsidR="000B1C0E" w:rsidRDefault="000B1C0E" w:rsidP="00F70127">
      <w:pPr>
        <w:numPr>
          <w:ilvl w:val="0"/>
          <w:numId w:val="2"/>
        </w:numPr>
        <w:jc w:val="both"/>
        <w:rPr>
          <w:sz w:val="24"/>
          <w:szCs w:val="24"/>
        </w:rPr>
      </w:pPr>
      <w:r>
        <w:rPr>
          <w:sz w:val="24"/>
          <w:szCs w:val="24"/>
        </w:rPr>
        <w:t>Los métodos analíticos que se emplearon en las fases de investigación básica no son fácilmente aplicables a los estudios en humanos</w:t>
      </w:r>
    </w:p>
    <w:p w:rsidR="00E52967" w:rsidRDefault="000B1C0E" w:rsidP="00F70127">
      <w:pPr>
        <w:numPr>
          <w:ilvl w:val="0"/>
          <w:numId w:val="2"/>
        </w:numPr>
        <w:jc w:val="both"/>
        <w:rPr>
          <w:sz w:val="24"/>
          <w:szCs w:val="24"/>
        </w:rPr>
      </w:pPr>
      <w:r>
        <w:rPr>
          <w:sz w:val="24"/>
          <w:szCs w:val="24"/>
        </w:rPr>
        <w:t>El personal que está a carg</w:t>
      </w:r>
      <w:r w:rsidR="00E46FFD">
        <w:rPr>
          <w:sz w:val="24"/>
          <w:szCs w:val="24"/>
        </w:rPr>
        <w:t xml:space="preserve">o directo de la salud humana no </w:t>
      </w:r>
      <w:r>
        <w:rPr>
          <w:sz w:val="24"/>
          <w:szCs w:val="24"/>
        </w:rPr>
        <w:t>domina el significado de las variables de laboratorio referidas al est</w:t>
      </w:r>
      <w:r w:rsidR="00711C08">
        <w:rPr>
          <w:sz w:val="24"/>
          <w:szCs w:val="24"/>
        </w:rPr>
        <w:t>r</w:t>
      </w:r>
      <w:r>
        <w:rPr>
          <w:sz w:val="24"/>
          <w:szCs w:val="24"/>
        </w:rPr>
        <w:t>és oxidativo</w:t>
      </w:r>
      <w:r w:rsidR="00711C08">
        <w:rPr>
          <w:sz w:val="24"/>
          <w:szCs w:val="24"/>
        </w:rPr>
        <w:t>. D</w:t>
      </w:r>
      <w:r>
        <w:rPr>
          <w:sz w:val="24"/>
          <w:szCs w:val="24"/>
        </w:rPr>
        <w:t xml:space="preserve">ebido al rápido avance de las investigaciones en este tema </w:t>
      </w:r>
      <w:r w:rsidR="00711C08">
        <w:rPr>
          <w:sz w:val="24"/>
          <w:szCs w:val="24"/>
        </w:rPr>
        <w:t>estas materias no formaron parte de su preparación básica</w:t>
      </w:r>
    </w:p>
    <w:p w:rsidR="000B1C0E" w:rsidRDefault="000B1C0E" w:rsidP="00E52967">
      <w:pPr>
        <w:jc w:val="both"/>
        <w:rPr>
          <w:sz w:val="24"/>
          <w:szCs w:val="24"/>
        </w:rPr>
      </w:pPr>
    </w:p>
    <w:p w:rsidR="00B77334" w:rsidRDefault="00711C08" w:rsidP="00825B7B">
      <w:pPr>
        <w:autoSpaceDE w:val="0"/>
        <w:autoSpaceDN w:val="0"/>
        <w:adjustRightInd w:val="0"/>
        <w:jc w:val="both"/>
        <w:rPr>
          <w:sz w:val="24"/>
          <w:szCs w:val="24"/>
          <w:lang w:val="es-MX" w:eastAsia="es-MX"/>
        </w:rPr>
      </w:pPr>
      <w:r>
        <w:rPr>
          <w:sz w:val="24"/>
          <w:szCs w:val="24"/>
          <w:lang w:val="es-MX" w:eastAsia="es-MX"/>
        </w:rPr>
        <w:t>Para ilustrar la trascendencia del tema a la vida cotidiana va</w:t>
      </w:r>
      <w:r w:rsidR="00EF659E" w:rsidRPr="00825B7B">
        <w:rPr>
          <w:sz w:val="24"/>
          <w:szCs w:val="24"/>
          <w:lang w:val="es-MX" w:eastAsia="es-MX"/>
        </w:rPr>
        <w:t>le la pena mencionar un ejemplo, quizás al que mayor</w:t>
      </w:r>
      <w:r w:rsidR="00825B7B" w:rsidRPr="00825B7B">
        <w:rPr>
          <w:sz w:val="24"/>
          <w:szCs w:val="24"/>
          <w:lang w:val="es-MX" w:eastAsia="es-MX"/>
        </w:rPr>
        <w:t xml:space="preserve"> </w:t>
      </w:r>
      <w:r w:rsidR="00EF659E" w:rsidRPr="00825B7B">
        <w:rPr>
          <w:sz w:val="24"/>
          <w:szCs w:val="24"/>
          <w:lang w:val="es-MX" w:eastAsia="es-MX"/>
        </w:rPr>
        <w:t xml:space="preserve">divulgación se le ha dado: </w:t>
      </w:r>
      <w:r w:rsidR="00EF659E" w:rsidRPr="00825B7B">
        <w:rPr>
          <w:b/>
          <w:bCs/>
          <w:sz w:val="24"/>
          <w:szCs w:val="24"/>
          <w:lang w:val="es-MX" w:eastAsia="es-MX"/>
        </w:rPr>
        <w:t>la paradoja francesa</w:t>
      </w:r>
      <w:r w:rsidR="00825B7B" w:rsidRPr="00825B7B">
        <w:rPr>
          <w:sz w:val="24"/>
          <w:szCs w:val="24"/>
          <w:lang w:val="es-MX" w:eastAsia="es-MX"/>
        </w:rPr>
        <w:t>,</w:t>
      </w:r>
      <w:r w:rsidR="000B1C0E">
        <w:rPr>
          <w:sz w:val="24"/>
          <w:szCs w:val="24"/>
          <w:vertAlign w:val="superscript"/>
          <w:lang w:val="es-MX" w:eastAsia="es-MX"/>
        </w:rPr>
        <w:t>2</w:t>
      </w:r>
      <w:r w:rsidR="00EF659E" w:rsidRPr="00825B7B">
        <w:rPr>
          <w:sz w:val="24"/>
          <w:szCs w:val="24"/>
          <w:lang w:val="es-MX" w:eastAsia="es-MX"/>
        </w:rPr>
        <w:t xml:space="preserve"> que consiste en la aparente</w:t>
      </w:r>
      <w:r w:rsidR="00825B7B">
        <w:rPr>
          <w:sz w:val="24"/>
          <w:szCs w:val="24"/>
          <w:lang w:val="es-MX" w:eastAsia="es-MX"/>
        </w:rPr>
        <w:t xml:space="preserve"> </w:t>
      </w:r>
      <w:r w:rsidR="00EF659E" w:rsidRPr="00825B7B">
        <w:rPr>
          <w:sz w:val="24"/>
          <w:szCs w:val="24"/>
          <w:lang w:val="es-MX" w:eastAsia="es-MX"/>
        </w:rPr>
        <w:t>compatibilidad de una dieta elevada en grasas con una reducida incidencia de la</w:t>
      </w:r>
      <w:r w:rsidR="00825B7B">
        <w:rPr>
          <w:sz w:val="24"/>
          <w:szCs w:val="24"/>
          <w:lang w:val="es-MX" w:eastAsia="es-MX"/>
        </w:rPr>
        <w:t xml:space="preserve"> </w:t>
      </w:r>
      <w:r w:rsidR="00EF659E" w:rsidRPr="00825B7B">
        <w:rPr>
          <w:sz w:val="24"/>
          <w:szCs w:val="24"/>
          <w:lang w:val="es-MX" w:eastAsia="es-MX"/>
        </w:rPr>
        <w:t>ateroesclerosis coronaria, lo cual se atribuye al consumo regular por los franceses de</w:t>
      </w:r>
      <w:r>
        <w:rPr>
          <w:sz w:val="24"/>
          <w:szCs w:val="24"/>
          <w:lang w:val="es-MX" w:eastAsia="es-MX"/>
        </w:rPr>
        <w:t xml:space="preserve"> </w:t>
      </w:r>
      <w:r w:rsidR="00EF659E" w:rsidRPr="00825B7B">
        <w:rPr>
          <w:sz w:val="24"/>
          <w:szCs w:val="24"/>
          <w:lang w:val="es-MX" w:eastAsia="es-MX"/>
        </w:rPr>
        <w:t>vino tinto o jugo de uvas, productos con un elevado contenido de flavonoides</w:t>
      </w:r>
      <w:r w:rsidR="00825B7B" w:rsidRPr="00825B7B">
        <w:rPr>
          <w:sz w:val="24"/>
          <w:szCs w:val="24"/>
          <w:lang w:val="es-MX" w:eastAsia="es-MX"/>
        </w:rPr>
        <w:t>.</w:t>
      </w:r>
      <w:r w:rsidR="000B1C0E">
        <w:rPr>
          <w:sz w:val="24"/>
          <w:szCs w:val="24"/>
          <w:vertAlign w:val="superscript"/>
          <w:lang w:val="es-MX" w:eastAsia="es-MX"/>
        </w:rPr>
        <w:t>3</w:t>
      </w:r>
      <w:r w:rsidR="00EF659E" w:rsidRPr="00825B7B">
        <w:rPr>
          <w:sz w:val="24"/>
          <w:szCs w:val="24"/>
          <w:lang w:val="es-MX" w:eastAsia="es-MX"/>
        </w:rPr>
        <w:t xml:space="preserve"> A estos</w:t>
      </w:r>
      <w:r>
        <w:rPr>
          <w:sz w:val="24"/>
          <w:szCs w:val="24"/>
          <w:lang w:val="es-MX" w:eastAsia="es-MX"/>
        </w:rPr>
        <w:t xml:space="preserve"> </w:t>
      </w:r>
      <w:r w:rsidR="00EF659E" w:rsidRPr="00825B7B">
        <w:rPr>
          <w:sz w:val="24"/>
          <w:szCs w:val="24"/>
          <w:lang w:val="es-MX" w:eastAsia="es-MX"/>
        </w:rPr>
        <w:t>flavonoides y otras sustancias fenólicas que contiene el vino tinto se le atribuyen</w:t>
      </w:r>
      <w:r w:rsidR="00825B7B">
        <w:rPr>
          <w:sz w:val="24"/>
          <w:szCs w:val="24"/>
          <w:lang w:val="es-MX" w:eastAsia="es-MX"/>
        </w:rPr>
        <w:t xml:space="preserve"> </w:t>
      </w:r>
      <w:r w:rsidR="00EF659E" w:rsidRPr="00825B7B">
        <w:rPr>
          <w:sz w:val="24"/>
          <w:szCs w:val="24"/>
          <w:lang w:val="es-MX" w:eastAsia="es-MX"/>
        </w:rPr>
        <w:t>propiedades antioxidantes</w:t>
      </w:r>
      <w:r w:rsidR="000B1C0E">
        <w:rPr>
          <w:sz w:val="24"/>
          <w:szCs w:val="24"/>
          <w:vertAlign w:val="superscript"/>
          <w:lang w:val="es-MX" w:eastAsia="es-MX"/>
        </w:rPr>
        <w:t>4</w:t>
      </w:r>
      <w:r w:rsidR="00EF659E" w:rsidRPr="00825B7B">
        <w:rPr>
          <w:sz w:val="24"/>
          <w:szCs w:val="24"/>
          <w:lang w:val="es-MX" w:eastAsia="es-MX"/>
        </w:rPr>
        <w:t xml:space="preserve"> que reducen la oxidación de las lipoproteínas de baja</w:t>
      </w:r>
      <w:r w:rsidR="00825B7B">
        <w:rPr>
          <w:sz w:val="24"/>
          <w:szCs w:val="24"/>
          <w:lang w:val="es-MX" w:eastAsia="es-MX"/>
        </w:rPr>
        <w:t xml:space="preserve"> </w:t>
      </w:r>
      <w:r w:rsidR="00EF659E" w:rsidRPr="00825B7B">
        <w:rPr>
          <w:sz w:val="24"/>
          <w:szCs w:val="24"/>
          <w:lang w:val="es-MX" w:eastAsia="es-MX"/>
        </w:rPr>
        <w:t xml:space="preserve">densidad (LDL) y con ello </w:t>
      </w:r>
      <w:r>
        <w:rPr>
          <w:sz w:val="24"/>
          <w:szCs w:val="24"/>
          <w:lang w:val="es-MX" w:eastAsia="es-MX"/>
        </w:rPr>
        <w:t>d</w:t>
      </w:r>
      <w:r w:rsidR="00EF659E" w:rsidRPr="00825B7B">
        <w:rPr>
          <w:sz w:val="24"/>
          <w:szCs w:val="24"/>
          <w:lang w:val="es-MX" w:eastAsia="es-MX"/>
        </w:rPr>
        <w:t>isminu</w:t>
      </w:r>
      <w:r w:rsidR="00825B7B">
        <w:rPr>
          <w:sz w:val="24"/>
          <w:szCs w:val="24"/>
          <w:lang w:val="es-MX" w:eastAsia="es-MX"/>
        </w:rPr>
        <w:t>yen</w:t>
      </w:r>
      <w:r w:rsidR="00EF659E" w:rsidRPr="00825B7B">
        <w:rPr>
          <w:sz w:val="24"/>
          <w:szCs w:val="24"/>
          <w:lang w:val="es-MX" w:eastAsia="es-MX"/>
        </w:rPr>
        <w:t xml:space="preserve"> el riesgo de enfermedades aterogénicas</w:t>
      </w:r>
      <w:r w:rsidR="00825B7B">
        <w:rPr>
          <w:sz w:val="24"/>
          <w:szCs w:val="24"/>
          <w:lang w:val="es-MX" w:eastAsia="es-MX"/>
        </w:rPr>
        <w:t>.</w:t>
      </w:r>
      <w:r w:rsidR="000B1C0E">
        <w:rPr>
          <w:sz w:val="24"/>
          <w:szCs w:val="24"/>
          <w:vertAlign w:val="superscript"/>
          <w:lang w:val="es-MX" w:eastAsia="es-MX"/>
        </w:rPr>
        <w:t>5</w:t>
      </w:r>
      <w:r w:rsidR="00825B7B">
        <w:rPr>
          <w:sz w:val="24"/>
          <w:szCs w:val="24"/>
          <w:vertAlign w:val="superscript"/>
          <w:lang w:val="es-MX" w:eastAsia="es-MX"/>
        </w:rPr>
        <w:t>,</w:t>
      </w:r>
      <w:r w:rsidR="000B1C0E">
        <w:rPr>
          <w:sz w:val="24"/>
          <w:szCs w:val="24"/>
          <w:vertAlign w:val="superscript"/>
          <w:lang w:val="es-MX" w:eastAsia="es-MX"/>
        </w:rPr>
        <w:t>6</w:t>
      </w:r>
      <w:r w:rsidR="00825B7B">
        <w:rPr>
          <w:sz w:val="24"/>
          <w:szCs w:val="24"/>
          <w:vertAlign w:val="superscript"/>
          <w:lang w:val="es-MX" w:eastAsia="es-MX"/>
        </w:rPr>
        <w:t xml:space="preserve"> </w:t>
      </w:r>
      <w:r w:rsidR="00EF659E" w:rsidRPr="00825B7B">
        <w:rPr>
          <w:sz w:val="24"/>
          <w:szCs w:val="24"/>
          <w:lang w:val="es-MX" w:eastAsia="es-MX"/>
        </w:rPr>
        <w:t>Otros ejemplos son el proceso de envejecimiento del organismo humano</w:t>
      </w:r>
      <w:r w:rsidR="000B1C0E">
        <w:rPr>
          <w:sz w:val="24"/>
          <w:szCs w:val="24"/>
          <w:vertAlign w:val="superscript"/>
          <w:lang w:val="es-MX" w:eastAsia="es-MX"/>
        </w:rPr>
        <w:t>7</w:t>
      </w:r>
      <w:r w:rsidR="00EF659E" w:rsidRPr="00825B7B">
        <w:rPr>
          <w:sz w:val="24"/>
          <w:szCs w:val="24"/>
          <w:lang w:val="es-MX" w:eastAsia="es-MX"/>
        </w:rPr>
        <w:t xml:space="preserve"> y las</w:t>
      </w:r>
      <w:r w:rsidR="00825B7B">
        <w:rPr>
          <w:sz w:val="24"/>
          <w:szCs w:val="24"/>
          <w:lang w:val="es-MX" w:eastAsia="es-MX"/>
        </w:rPr>
        <w:t xml:space="preserve"> </w:t>
      </w:r>
      <w:r w:rsidR="00EF659E" w:rsidRPr="00825B7B">
        <w:rPr>
          <w:sz w:val="24"/>
          <w:szCs w:val="24"/>
          <w:lang w:val="es-MX" w:eastAsia="es-MX"/>
        </w:rPr>
        <w:t>correlaciones halladas entre los procesos de iniciación, promoción y progresión del</w:t>
      </w:r>
      <w:r w:rsidR="00825B7B">
        <w:rPr>
          <w:sz w:val="24"/>
          <w:szCs w:val="24"/>
          <w:lang w:val="es-MX" w:eastAsia="es-MX"/>
        </w:rPr>
        <w:t xml:space="preserve"> </w:t>
      </w:r>
      <w:r w:rsidR="00EF659E" w:rsidRPr="00825B7B">
        <w:rPr>
          <w:sz w:val="24"/>
          <w:szCs w:val="24"/>
          <w:lang w:val="es-MX" w:eastAsia="es-MX"/>
        </w:rPr>
        <w:t>cáncer</w:t>
      </w:r>
      <w:r w:rsidR="000B1C0E">
        <w:rPr>
          <w:sz w:val="24"/>
          <w:szCs w:val="24"/>
          <w:vertAlign w:val="superscript"/>
          <w:lang w:val="es-MX" w:eastAsia="es-MX"/>
        </w:rPr>
        <w:t>8</w:t>
      </w:r>
      <w:r w:rsidR="00825B7B" w:rsidRPr="00825B7B">
        <w:rPr>
          <w:sz w:val="24"/>
          <w:szCs w:val="24"/>
          <w:vertAlign w:val="superscript"/>
          <w:lang w:val="es-MX" w:eastAsia="es-MX"/>
        </w:rPr>
        <w:t>-1</w:t>
      </w:r>
      <w:r w:rsidR="000B1C0E">
        <w:rPr>
          <w:sz w:val="24"/>
          <w:szCs w:val="24"/>
          <w:vertAlign w:val="superscript"/>
          <w:lang w:val="es-MX" w:eastAsia="es-MX"/>
        </w:rPr>
        <w:t>1</w:t>
      </w:r>
      <w:r w:rsidR="00EF659E" w:rsidRPr="00825B7B">
        <w:rPr>
          <w:sz w:val="24"/>
          <w:szCs w:val="24"/>
          <w:lang w:val="es-MX" w:eastAsia="es-MX"/>
        </w:rPr>
        <w:t xml:space="preserve"> con el incremento de la generación de radicales libres y sus metabolitos,</w:t>
      </w:r>
      <w:r w:rsidR="00825B7B">
        <w:rPr>
          <w:sz w:val="24"/>
          <w:szCs w:val="24"/>
          <w:lang w:val="es-MX" w:eastAsia="es-MX"/>
        </w:rPr>
        <w:t xml:space="preserve"> </w:t>
      </w:r>
      <w:r w:rsidR="00EF659E" w:rsidRPr="00825B7B">
        <w:rPr>
          <w:sz w:val="24"/>
          <w:szCs w:val="24"/>
          <w:lang w:val="es-MX" w:eastAsia="es-MX"/>
        </w:rPr>
        <w:t>lo que ha inducido el consumo de productos antioxidantes como agentes</w:t>
      </w:r>
      <w:r w:rsidR="00825B7B">
        <w:rPr>
          <w:sz w:val="24"/>
          <w:szCs w:val="24"/>
          <w:lang w:val="es-MX" w:eastAsia="es-MX"/>
        </w:rPr>
        <w:t xml:space="preserve"> </w:t>
      </w:r>
      <w:r w:rsidR="00EF659E" w:rsidRPr="00825B7B">
        <w:rPr>
          <w:sz w:val="24"/>
          <w:szCs w:val="24"/>
          <w:lang w:val="es-MX" w:eastAsia="es-MX"/>
        </w:rPr>
        <w:t>quimiopreventivos.</w:t>
      </w:r>
    </w:p>
    <w:p w:rsidR="00221FF7" w:rsidRDefault="00221FF7" w:rsidP="00825B7B">
      <w:pPr>
        <w:autoSpaceDE w:val="0"/>
        <w:autoSpaceDN w:val="0"/>
        <w:adjustRightInd w:val="0"/>
        <w:jc w:val="both"/>
        <w:rPr>
          <w:sz w:val="24"/>
          <w:szCs w:val="24"/>
          <w:lang w:val="es-MX" w:eastAsia="es-MX"/>
        </w:rPr>
      </w:pPr>
    </w:p>
    <w:p w:rsidR="00711C08" w:rsidRPr="00141B62" w:rsidRDefault="00711C08" w:rsidP="00711C08">
      <w:pPr>
        <w:autoSpaceDE w:val="0"/>
        <w:autoSpaceDN w:val="0"/>
        <w:adjustRightInd w:val="0"/>
        <w:jc w:val="both"/>
        <w:rPr>
          <w:sz w:val="24"/>
          <w:szCs w:val="24"/>
          <w:lang w:val="es-MX" w:eastAsia="es-MX"/>
        </w:rPr>
      </w:pPr>
      <w:r w:rsidRPr="00141B62">
        <w:rPr>
          <w:sz w:val="24"/>
          <w:szCs w:val="24"/>
          <w:lang w:val="es-MX" w:eastAsia="es-MX"/>
        </w:rPr>
        <w:t xml:space="preserve">A pesar de este aumento, tanto de la información científico-técnica, como de divulgación y, más aún, la publicidad comercial sobre los productos antioxidantes para estimular su consumo, el tema del </w:t>
      </w:r>
      <w:r w:rsidRPr="00141B62">
        <w:rPr>
          <w:b/>
          <w:bCs/>
          <w:i/>
          <w:iCs/>
          <w:sz w:val="24"/>
          <w:szCs w:val="24"/>
          <w:lang w:val="es-MX" w:eastAsia="es-MX"/>
        </w:rPr>
        <w:t xml:space="preserve">estrés oxidativo </w:t>
      </w:r>
      <w:r w:rsidRPr="00141B62">
        <w:rPr>
          <w:sz w:val="24"/>
          <w:szCs w:val="24"/>
          <w:lang w:val="es-MX" w:eastAsia="es-MX"/>
        </w:rPr>
        <w:t>resulta poco conocido por parte de la comunidad médica, por las razones antes mencionadas y otras relativas a la complejidad del tema de que se trata. La presente obra está destinada a introducir, al menos en parte, ese vacío de información. Muy especialmente este material está destinado al personal médico que trabaja en la Atención Primaria de Salud, aunque seguro resultará de utilidad para otras especialidades y profesionales que desarrollan su actividad asistencial, docente y científica en el campo de la salud humana, así como para el público en general, por lo que se ha tratado de utilizar el lengua je más asequible posible, sin abandonar el rigor científico de su presentación.</w:t>
      </w:r>
    </w:p>
    <w:p w:rsidR="005A4D69" w:rsidRPr="00356A54" w:rsidRDefault="005A4D69" w:rsidP="00711C08">
      <w:pPr>
        <w:autoSpaceDE w:val="0"/>
        <w:autoSpaceDN w:val="0"/>
        <w:adjustRightInd w:val="0"/>
        <w:jc w:val="both"/>
        <w:rPr>
          <w:sz w:val="28"/>
          <w:szCs w:val="28"/>
          <w:lang w:val="es-MX" w:eastAsia="es-MX"/>
        </w:rPr>
      </w:pPr>
    </w:p>
    <w:p w:rsidR="005A4D69" w:rsidRPr="00356A54" w:rsidRDefault="005A4D69" w:rsidP="00711C08">
      <w:pPr>
        <w:autoSpaceDE w:val="0"/>
        <w:autoSpaceDN w:val="0"/>
        <w:adjustRightInd w:val="0"/>
        <w:jc w:val="both"/>
        <w:rPr>
          <w:b/>
          <w:color w:val="17365D"/>
          <w:sz w:val="24"/>
          <w:szCs w:val="24"/>
          <w:lang w:val="es-MX" w:eastAsia="es-MX"/>
        </w:rPr>
      </w:pPr>
      <w:r w:rsidRPr="00356A54">
        <w:rPr>
          <w:b/>
          <w:color w:val="17365D"/>
          <w:sz w:val="24"/>
          <w:szCs w:val="24"/>
          <w:lang w:val="es-MX" w:eastAsia="es-MX"/>
        </w:rPr>
        <w:t>La indicación de una terapia antioxidante o pro-oxidante requiere de</w:t>
      </w:r>
      <w:r w:rsidR="00890F4A" w:rsidRPr="00356A54">
        <w:rPr>
          <w:b/>
          <w:color w:val="17365D"/>
          <w:sz w:val="24"/>
          <w:szCs w:val="24"/>
          <w:lang w:val="es-MX" w:eastAsia="es-MX"/>
        </w:rPr>
        <w:t xml:space="preserve">l </w:t>
      </w:r>
      <w:r w:rsidRPr="00356A54">
        <w:rPr>
          <w:b/>
          <w:color w:val="17365D"/>
          <w:sz w:val="24"/>
          <w:szCs w:val="24"/>
          <w:lang w:val="es-MX" w:eastAsia="es-MX"/>
        </w:rPr>
        <w:t>diagnóstico de estrés oxidativo para hacerla personalizada y poder seguir su eficacia</w:t>
      </w:r>
      <w:r w:rsidR="00890F4A" w:rsidRPr="00356A54">
        <w:rPr>
          <w:b/>
          <w:color w:val="17365D"/>
          <w:sz w:val="24"/>
          <w:szCs w:val="24"/>
          <w:lang w:val="es-MX" w:eastAsia="es-MX"/>
        </w:rPr>
        <w:t>.</w:t>
      </w:r>
    </w:p>
    <w:p w:rsidR="00890F4A" w:rsidRPr="00356A54" w:rsidRDefault="00890F4A" w:rsidP="00711C08">
      <w:pPr>
        <w:autoSpaceDE w:val="0"/>
        <w:autoSpaceDN w:val="0"/>
        <w:adjustRightInd w:val="0"/>
        <w:jc w:val="both"/>
        <w:rPr>
          <w:rFonts w:ascii="Arial" w:hAnsi="Arial" w:cs="Arial"/>
          <w:b/>
          <w:i/>
          <w:color w:val="FF0000"/>
          <w:sz w:val="24"/>
          <w:szCs w:val="24"/>
          <w:lang w:val="es-MX" w:eastAsia="es-MX"/>
        </w:rPr>
      </w:pPr>
    </w:p>
    <w:p w:rsidR="009D111A" w:rsidRPr="009D111A" w:rsidRDefault="0066085A" w:rsidP="0066085A">
      <w:pPr>
        <w:pStyle w:val="Ttulo1"/>
        <w:rPr>
          <w:lang w:val="es-MX" w:eastAsia="es-MX"/>
        </w:rPr>
      </w:pPr>
      <w:r>
        <w:rPr>
          <w:color w:val="FF0000"/>
          <w:sz w:val="24"/>
          <w:szCs w:val="24"/>
          <w:lang w:val="es-MX" w:eastAsia="es-MX"/>
        </w:rPr>
        <w:br w:type="page"/>
      </w:r>
      <w:bookmarkStart w:id="2" w:name="_Toc212217215"/>
      <w:r w:rsidR="009D111A" w:rsidRPr="009D111A">
        <w:rPr>
          <w:lang w:val="es-MX" w:eastAsia="es-MX"/>
        </w:rPr>
        <w:lastRenderedPageBreak/>
        <w:t>Radicales libres</w:t>
      </w:r>
      <w:r>
        <w:rPr>
          <w:lang w:val="es-MX" w:eastAsia="es-MX"/>
        </w:rPr>
        <w:t>. Especies reactivas de oxígeno</w:t>
      </w:r>
      <w:bookmarkEnd w:id="2"/>
    </w:p>
    <w:p w:rsidR="009D111A" w:rsidRPr="009D111A" w:rsidRDefault="009D111A" w:rsidP="009D111A">
      <w:pPr>
        <w:autoSpaceDE w:val="0"/>
        <w:autoSpaceDN w:val="0"/>
        <w:adjustRightInd w:val="0"/>
        <w:rPr>
          <w:sz w:val="24"/>
          <w:szCs w:val="24"/>
          <w:lang w:val="es-MX" w:eastAsia="es-MX"/>
        </w:rPr>
      </w:pPr>
    </w:p>
    <w:p w:rsidR="009D111A" w:rsidRPr="009D111A" w:rsidRDefault="009D111A" w:rsidP="009D111A">
      <w:pPr>
        <w:autoSpaceDE w:val="0"/>
        <w:autoSpaceDN w:val="0"/>
        <w:adjustRightInd w:val="0"/>
        <w:jc w:val="both"/>
        <w:rPr>
          <w:sz w:val="24"/>
          <w:szCs w:val="24"/>
          <w:lang w:val="es-MX" w:eastAsia="es-MX"/>
        </w:rPr>
      </w:pPr>
      <w:r w:rsidRPr="009D111A">
        <w:rPr>
          <w:sz w:val="24"/>
          <w:szCs w:val="24"/>
          <w:lang w:val="es-MX" w:eastAsia="es-MX"/>
        </w:rPr>
        <w:t>Un radical libre es una especie química definida, que tiene en su estructura uno o más</w:t>
      </w:r>
      <w:r>
        <w:rPr>
          <w:sz w:val="24"/>
          <w:szCs w:val="24"/>
          <w:lang w:val="es-MX" w:eastAsia="es-MX"/>
        </w:rPr>
        <w:t xml:space="preserve"> </w:t>
      </w:r>
      <w:r w:rsidRPr="009D111A">
        <w:rPr>
          <w:sz w:val="24"/>
          <w:szCs w:val="24"/>
          <w:lang w:val="es-MX" w:eastAsia="es-MX"/>
        </w:rPr>
        <w:t>electrones no pareados, caracterizada por su elevada reactividad y capacidad de formar</w:t>
      </w:r>
      <w:r>
        <w:rPr>
          <w:sz w:val="24"/>
          <w:szCs w:val="24"/>
          <w:lang w:val="es-MX" w:eastAsia="es-MX"/>
        </w:rPr>
        <w:t xml:space="preserve"> </w:t>
      </w:r>
      <w:r w:rsidRPr="009D111A">
        <w:rPr>
          <w:sz w:val="24"/>
          <w:szCs w:val="24"/>
          <w:lang w:val="es-MX" w:eastAsia="es-MX"/>
        </w:rPr>
        <w:t>otros radicales libres por reacciones químicas en cadena</w:t>
      </w:r>
      <w:r>
        <w:rPr>
          <w:sz w:val="24"/>
          <w:szCs w:val="24"/>
          <w:lang w:val="es-MX" w:eastAsia="es-MX"/>
        </w:rPr>
        <w:t>.</w:t>
      </w:r>
      <w:r w:rsidRPr="009D111A">
        <w:rPr>
          <w:sz w:val="24"/>
          <w:szCs w:val="24"/>
          <w:vertAlign w:val="superscript"/>
          <w:lang w:val="es-MX" w:eastAsia="es-MX"/>
        </w:rPr>
        <w:t>12</w:t>
      </w:r>
      <w:r w:rsidRPr="009D111A">
        <w:rPr>
          <w:sz w:val="24"/>
          <w:szCs w:val="24"/>
          <w:lang w:val="es-MX" w:eastAsia="es-MX"/>
        </w:rPr>
        <w:t xml:space="preserve"> A diferencia de las especies</w:t>
      </w:r>
      <w:r>
        <w:rPr>
          <w:sz w:val="24"/>
          <w:szCs w:val="24"/>
          <w:lang w:val="es-MX" w:eastAsia="es-MX"/>
        </w:rPr>
        <w:t xml:space="preserve"> </w:t>
      </w:r>
      <w:r w:rsidRPr="009D111A">
        <w:rPr>
          <w:sz w:val="24"/>
          <w:szCs w:val="24"/>
          <w:lang w:val="es-MX" w:eastAsia="es-MX"/>
        </w:rPr>
        <w:t>químicas que poseen una carga eléctrica (iones), que son generalmente estables en los</w:t>
      </w:r>
    </w:p>
    <w:p w:rsidR="009D111A" w:rsidRDefault="009D111A" w:rsidP="009D111A">
      <w:pPr>
        <w:autoSpaceDE w:val="0"/>
        <w:autoSpaceDN w:val="0"/>
        <w:adjustRightInd w:val="0"/>
        <w:jc w:val="both"/>
        <w:rPr>
          <w:sz w:val="24"/>
          <w:szCs w:val="24"/>
          <w:lang w:val="es-MX" w:eastAsia="es-MX"/>
        </w:rPr>
      </w:pPr>
      <w:r w:rsidRPr="009D111A">
        <w:rPr>
          <w:sz w:val="24"/>
          <w:szCs w:val="24"/>
          <w:lang w:val="es-MX" w:eastAsia="es-MX"/>
        </w:rPr>
        <w:t>medios más comunes, muchos radicales libres son inestables, por lo que tienden a</w:t>
      </w:r>
      <w:r>
        <w:rPr>
          <w:sz w:val="24"/>
          <w:szCs w:val="24"/>
          <w:lang w:val="es-MX" w:eastAsia="es-MX"/>
        </w:rPr>
        <w:t xml:space="preserve"> </w:t>
      </w:r>
      <w:r w:rsidRPr="009D111A">
        <w:rPr>
          <w:sz w:val="24"/>
          <w:szCs w:val="24"/>
          <w:lang w:val="es-MX" w:eastAsia="es-MX"/>
        </w:rPr>
        <w:t>reaccionar muy rápidamente con otros componentes químicos.</w:t>
      </w:r>
    </w:p>
    <w:p w:rsidR="009D111A" w:rsidRPr="009D111A" w:rsidRDefault="009D111A" w:rsidP="009D111A">
      <w:pPr>
        <w:autoSpaceDE w:val="0"/>
        <w:autoSpaceDN w:val="0"/>
        <w:adjustRightInd w:val="0"/>
        <w:jc w:val="both"/>
        <w:rPr>
          <w:sz w:val="24"/>
          <w:szCs w:val="24"/>
          <w:lang w:val="es-MX" w:eastAsia="es-MX"/>
        </w:rPr>
      </w:pPr>
    </w:p>
    <w:p w:rsidR="009D111A" w:rsidRPr="009D111A" w:rsidRDefault="009D111A" w:rsidP="009D111A">
      <w:pPr>
        <w:autoSpaceDE w:val="0"/>
        <w:autoSpaceDN w:val="0"/>
        <w:adjustRightInd w:val="0"/>
        <w:rPr>
          <w:sz w:val="24"/>
          <w:szCs w:val="24"/>
          <w:lang w:val="es-MX" w:eastAsia="es-MX"/>
        </w:rPr>
      </w:pPr>
      <w:r w:rsidRPr="009D111A">
        <w:rPr>
          <w:sz w:val="24"/>
          <w:szCs w:val="24"/>
          <w:lang w:val="es-MX" w:eastAsia="es-MX"/>
        </w:rPr>
        <w:t>Las Especies Reactivas de Oxígeno (ERO) incluyen a los radicales libres y a moléculas</w:t>
      </w:r>
    </w:p>
    <w:p w:rsidR="009D111A" w:rsidRDefault="009D111A" w:rsidP="009D111A">
      <w:pPr>
        <w:autoSpaceDE w:val="0"/>
        <w:autoSpaceDN w:val="0"/>
        <w:adjustRightInd w:val="0"/>
        <w:rPr>
          <w:sz w:val="24"/>
          <w:szCs w:val="24"/>
          <w:lang w:val="es-MX" w:eastAsia="es-MX"/>
        </w:rPr>
      </w:pPr>
      <w:r w:rsidRPr="009D111A">
        <w:rPr>
          <w:sz w:val="24"/>
          <w:szCs w:val="24"/>
          <w:lang w:val="es-MX" w:eastAsia="es-MX"/>
        </w:rPr>
        <w:t>derivadas del oxígeno de interés biológico con una elevada reactividad, que son capaces de</w:t>
      </w:r>
      <w:r>
        <w:rPr>
          <w:sz w:val="24"/>
          <w:szCs w:val="24"/>
          <w:lang w:val="es-MX" w:eastAsia="es-MX"/>
        </w:rPr>
        <w:t xml:space="preserve"> </w:t>
      </w:r>
      <w:r w:rsidRPr="009D111A">
        <w:rPr>
          <w:sz w:val="24"/>
          <w:szCs w:val="24"/>
          <w:lang w:val="es-MX" w:eastAsia="es-MX"/>
        </w:rPr>
        <w:t>producir radicales libres en el organismo humano</w:t>
      </w:r>
      <w:r w:rsidR="0066085A">
        <w:rPr>
          <w:sz w:val="24"/>
          <w:szCs w:val="24"/>
          <w:lang w:val="es-MX" w:eastAsia="es-MX"/>
        </w:rPr>
        <w:t>.</w:t>
      </w:r>
      <w:r w:rsidR="0066085A" w:rsidRPr="0066085A">
        <w:rPr>
          <w:sz w:val="24"/>
          <w:szCs w:val="24"/>
          <w:vertAlign w:val="superscript"/>
          <w:lang w:val="es-MX" w:eastAsia="es-MX"/>
        </w:rPr>
        <w:t>13</w:t>
      </w:r>
    </w:p>
    <w:p w:rsidR="009D111A" w:rsidRDefault="009D111A" w:rsidP="009D111A">
      <w:pPr>
        <w:autoSpaceDE w:val="0"/>
        <w:autoSpaceDN w:val="0"/>
        <w:adjustRightInd w:val="0"/>
        <w:rPr>
          <w:sz w:val="24"/>
          <w:szCs w:val="24"/>
          <w:lang w:val="es-MX" w:eastAsia="es-MX"/>
        </w:rPr>
      </w:pPr>
    </w:p>
    <w:p w:rsidR="009D111A" w:rsidRDefault="009D111A" w:rsidP="009D111A">
      <w:pPr>
        <w:autoSpaceDE w:val="0"/>
        <w:autoSpaceDN w:val="0"/>
        <w:adjustRightInd w:val="0"/>
        <w:jc w:val="both"/>
        <w:rPr>
          <w:sz w:val="24"/>
          <w:szCs w:val="24"/>
          <w:lang w:val="es-MX" w:eastAsia="es-MX"/>
        </w:rPr>
      </w:pPr>
      <w:r w:rsidRPr="009D111A">
        <w:rPr>
          <w:sz w:val="24"/>
          <w:szCs w:val="24"/>
          <w:lang w:val="es-MX" w:eastAsia="es-MX"/>
        </w:rPr>
        <w:t>Las ERO más comunes y de</w:t>
      </w:r>
      <w:r>
        <w:rPr>
          <w:sz w:val="24"/>
          <w:szCs w:val="24"/>
          <w:lang w:val="es-MX" w:eastAsia="es-MX"/>
        </w:rPr>
        <w:t xml:space="preserve"> </w:t>
      </w:r>
      <w:r w:rsidRPr="009D111A">
        <w:rPr>
          <w:sz w:val="24"/>
          <w:szCs w:val="24"/>
          <w:lang w:val="es-MX" w:eastAsia="es-MX"/>
        </w:rPr>
        <w:t xml:space="preserve">mayor importancia biológica son las siguientes: </w:t>
      </w:r>
      <w:r w:rsidR="00E46FFD">
        <w:rPr>
          <w:b/>
          <w:bCs/>
          <w:i/>
          <w:iCs/>
          <w:sz w:val="24"/>
          <w:szCs w:val="24"/>
          <w:lang w:val="es-MX" w:eastAsia="es-MX"/>
        </w:rPr>
        <w:t>oxígeno singu</w:t>
      </w:r>
      <w:r w:rsidRPr="009D111A">
        <w:rPr>
          <w:b/>
          <w:bCs/>
          <w:i/>
          <w:iCs/>
          <w:sz w:val="24"/>
          <w:szCs w:val="24"/>
          <w:lang w:val="es-MX" w:eastAsia="es-MX"/>
        </w:rPr>
        <w:t xml:space="preserve">lete </w:t>
      </w:r>
      <w:r w:rsidRPr="009D111A">
        <w:rPr>
          <w:sz w:val="24"/>
          <w:szCs w:val="24"/>
          <w:lang w:val="es-MX" w:eastAsia="es-MX"/>
        </w:rPr>
        <w:t>(</w:t>
      </w:r>
      <w:r w:rsidRPr="009D111A">
        <w:rPr>
          <w:sz w:val="24"/>
          <w:szCs w:val="24"/>
          <w:vertAlign w:val="superscript"/>
          <w:lang w:val="es-MX" w:eastAsia="es-MX"/>
        </w:rPr>
        <w:t>1</w:t>
      </w:r>
      <w:r w:rsidRPr="009D111A">
        <w:rPr>
          <w:sz w:val="24"/>
          <w:szCs w:val="24"/>
          <w:lang w:val="es-MX" w:eastAsia="es-MX"/>
        </w:rPr>
        <w:t>O</w:t>
      </w:r>
      <w:r w:rsidRPr="009D111A">
        <w:rPr>
          <w:sz w:val="24"/>
          <w:szCs w:val="24"/>
          <w:vertAlign w:val="subscript"/>
          <w:lang w:val="es-MX" w:eastAsia="es-MX"/>
        </w:rPr>
        <w:t>2</w:t>
      </w:r>
      <w:r w:rsidRPr="009D111A">
        <w:rPr>
          <w:sz w:val="24"/>
          <w:szCs w:val="24"/>
          <w:lang w:val="es-MX" w:eastAsia="es-MX"/>
        </w:rPr>
        <w:t xml:space="preserve">), </w:t>
      </w:r>
      <w:r w:rsidRPr="009D111A">
        <w:rPr>
          <w:b/>
          <w:bCs/>
          <w:i/>
          <w:iCs/>
          <w:sz w:val="24"/>
          <w:szCs w:val="24"/>
          <w:lang w:val="es-MX" w:eastAsia="es-MX"/>
        </w:rPr>
        <w:t>radical hidroxilo</w:t>
      </w:r>
      <w:r>
        <w:rPr>
          <w:b/>
          <w:bCs/>
          <w:i/>
          <w:iCs/>
          <w:sz w:val="24"/>
          <w:szCs w:val="24"/>
          <w:lang w:val="es-MX" w:eastAsia="es-MX"/>
        </w:rPr>
        <w:t xml:space="preserve"> </w:t>
      </w:r>
      <w:r w:rsidRPr="009D111A">
        <w:rPr>
          <w:sz w:val="24"/>
          <w:szCs w:val="24"/>
          <w:lang w:val="es-MX" w:eastAsia="es-MX"/>
        </w:rPr>
        <w:t>(HO</w:t>
      </w:r>
      <w:r w:rsidRPr="0066085A">
        <w:rPr>
          <w:sz w:val="24"/>
          <w:szCs w:val="24"/>
          <w:vertAlign w:val="superscript"/>
          <w:lang w:val="es-MX" w:eastAsia="es-MX"/>
        </w:rPr>
        <w:sym w:font="Symbol" w:char="F0B7"/>
      </w:r>
      <w:r w:rsidRPr="009D111A">
        <w:rPr>
          <w:sz w:val="24"/>
          <w:szCs w:val="24"/>
          <w:lang w:val="es-MX" w:eastAsia="es-MX"/>
        </w:rPr>
        <w:t xml:space="preserve">), </w:t>
      </w:r>
      <w:r w:rsidRPr="009D111A">
        <w:rPr>
          <w:b/>
          <w:bCs/>
          <w:i/>
          <w:iCs/>
          <w:sz w:val="24"/>
          <w:szCs w:val="24"/>
          <w:lang w:val="es-MX" w:eastAsia="es-MX"/>
        </w:rPr>
        <w:t xml:space="preserve">radical alcoxilo </w:t>
      </w:r>
      <w:r w:rsidRPr="009D111A">
        <w:rPr>
          <w:sz w:val="24"/>
          <w:szCs w:val="24"/>
          <w:lang w:val="es-MX" w:eastAsia="es-MX"/>
        </w:rPr>
        <w:t>(RO</w:t>
      </w:r>
      <w:r w:rsidRPr="0066085A">
        <w:rPr>
          <w:sz w:val="24"/>
          <w:szCs w:val="24"/>
          <w:vertAlign w:val="superscript"/>
          <w:lang w:val="es-MX" w:eastAsia="es-MX"/>
        </w:rPr>
        <w:sym w:font="Symbol" w:char="F0B7"/>
      </w:r>
      <w:r w:rsidRPr="009D111A">
        <w:rPr>
          <w:sz w:val="24"/>
          <w:szCs w:val="24"/>
          <w:lang w:val="es-MX" w:eastAsia="es-MX"/>
        </w:rPr>
        <w:t xml:space="preserve">), </w:t>
      </w:r>
      <w:r w:rsidRPr="009D111A">
        <w:rPr>
          <w:b/>
          <w:bCs/>
          <w:i/>
          <w:iCs/>
          <w:sz w:val="24"/>
          <w:szCs w:val="24"/>
          <w:lang w:val="es-MX" w:eastAsia="es-MX"/>
        </w:rPr>
        <w:t xml:space="preserve">radical-anión superóxido </w:t>
      </w:r>
      <w:r w:rsidRPr="009D111A">
        <w:rPr>
          <w:sz w:val="24"/>
          <w:szCs w:val="24"/>
          <w:lang w:val="es-MX" w:eastAsia="es-MX"/>
        </w:rPr>
        <w:t>(O</w:t>
      </w:r>
      <w:r w:rsidRPr="009D111A">
        <w:rPr>
          <w:sz w:val="24"/>
          <w:szCs w:val="24"/>
          <w:vertAlign w:val="subscript"/>
          <w:lang w:val="es-MX" w:eastAsia="es-MX"/>
        </w:rPr>
        <w:t>2</w:t>
      </w:r>
      <w:r w:rsidRPr="009D111A">
        <w:rPr>
          <w:sz w:val="24"/>
          <w:szCs w:val="24"/>
          <w:vertAlign w:val="superscript"/>
          <w:lang w:val="es-MX" w:eastAsia="es-MX"/>
        </w:rPr>
        <w:sym w:font="Symbol" w:char="F0B7"/>
      </w:r>
      <w:r w:rsidRPr="009D111A">
        <w:rPr>
          <w:sz w:val="24"/>
          <w:szCs w:val="24"/>
          <w:vertAlign w:val="superscript"/>
          <w:lang w:val="es-MX" w:eastAsia="es-MX"/>
        </w:rPr>
        <w:t>-</w:t>
      </w:r>
      <w:r w:rsidRPr="009D111A">
        <w:rPr>
          <w:sz w:val="24"/>
          <w:szCs w:val="24"/>
          <w:lang w:val="es-MX" w:eastAsia="es-MX"/>
        </w:rPr>
        <w:t xml:space="preserve">), </w:t>
      </w:r>
      <w:r w:rsidRPr="009D111A">
        <w:rPr>
          <w:b/>
          <w:bCs/>
          <w:sz w:val="24"/>
          <w:szCs w:val="24"/>
          <w:lang w:val="es-MX" w:eastAsia="es-MX"/>
        </w:rPr>
        <w:t xml:space="preserve">óxido </w:t>
      </w:r>
      <w:r w:rsidRPr="009D111A">
        <w:rPr>
          <w:b/>
          <w:bCs/>
          <w:i/>
          <w:iCs/>
          <w:sz w:val="24"/>
          <w:szCs w:val="24"/>
          <w:lang w:val="es-MX" w:eastAsia="es-MX"/>
        </w:rPr>
        <w:t>nítrico (NO</w:t>
      </w:r>
      <w:r w:rsidRPr="0066085A">
        <w:rPr>
          <w:sz w:val="24"/>
          <w:szCs w:val="24"/>
          <w:vertAlign w:val="superscript"/>
          <w:lang w:val="es-MX" w:eastAsia="es-MX"/>
        </w:rPr>
        <w:sym w:font="Symbol" w:char="F0B7"/>
      </w:r>
      <w:r w:rsidRPr="009D111A">
        <w:rPr>
          <w:b/>
          <w:bCs/>
          <w:i/>
          <w:iCs/>
          <w:sz w:val="24"/>
          <w:szCs w:val="24"/>
          <w:lang w:val="es-MX" w:eastAsia="es-MX"/>
        </w:rPr>
        <w:t>),</w:t>
      </w:r>
      <w:r>
        <w:rPr>
          <w:b/>
          <w:bCs/>
          <w:i/>
          <w:iCs/>
          <w:sz w:val="24"/>
          <w:szCs w:val="24"/>
          <w:lang w:val="es-MX" w:eastAsia="es-MX"/>
        </w:rPr>
        <w:t xml:space="preserve"> </w:t>
      </w:r>
      <w:r w:rsidRPr="009D111A">
        <w:rPr>
          <w:b/>
          <w:bCs/>
          <w:i/>
          <w:iCs/>
          <w:sz w:val="24"/>
          <w:szCs w:val="24"/>
          <w:lang w:val="es-MX" w:eastAsia="es-MX"/>
        </w:rPr>
        <w:t xml:space="preserve">peróxido de hidrógeno </w:t>
      </w:r>
      <w:r w:rsidRPr="009D111A">
        <w:rPr>
          <w:sz w:val="24"/>
          <w:szCs w:val="24"/>
          <w:lang w:val="es-MX" w:eastAsia="es-MX"/>
        </w:rPr>
        <w:t>(H</w:t>
      </w:r>
      <w:r w:rsidRPr="009D111A">
        <w:rPr>
          <w:sz w:val="24"/>
          <w:szCs w:val="24"/>
          <w:vertAlign w:val="subscript"/>
          <w:lang w:val="es-MX" w:eastAsia="es-MX"/>
        </w:rPr>
        <w:t>2</w:t>
      </w:r>
      <w:r w:rsidRPr="009D111A">
        <w:rPr>
          <w:sz w:val="24"/>
          <w:szCs w:val="24"/>
          <w:lang w:val="es-MX" w:eastAsia="es-MX"/>
        </w:rPr>
        <w:t>O</w:t>
      </w:r>
      <w:r w:rsidRPr="009D111A">
        <w:rPr>
          <w:sz w:val="24"/>
          <w:szCs w:val="24"/>
          <w:vertAlign w:val="subscript"/>
          <w:lang w:val="es-MX" w:eastAsia="es-MX"/>
        </w:rPr>
        <w:t>2</w:t>
      </w:r>
      <w:r w:rsidRPr="009D111A">
        <w:rPr>
          <w:sz w:val="24"/>
          <w:szCs w:val="24"/>
          <w:lang w:val="es-MX" w:eastAsia="es-MX"/>
        </w:rPr>
        <w:t xml:space="preserve">), </w:t>
      </w:r>
      <w:r w:rsidRPr="009D111A">
        <w:rPr>
          <w:b/>
          <w:bCs/>
          <w:i/>
          <w:iCs/>
          <w:sz w:val="24"/>
          <w:szCs w:val="24"/>
          <w:lang w:val="es-MX" w:eastAsia="es-MX"/>
        </w:rPr>
        <w:t xml:space="preserve">ácido </w:t>
      </w:r>
      <w:r>
        <w:rPr>
          <w:b/>
          <w:bCs/>
          <w:i/>
          <w:iCs/>
          <w:sz w:val="24"/>
          <w:szCs w:val="24"/>
          <w:lang w:val="es-MX" w:eastAsia="es-MX"/>
        </w:rPr>
        <w:t>h</w:t>
      </w:r>
      <w:r w:rsidRPr="009D111A">
        <w:rPr>
          <w:b/>
          <w:bCs/>
          <w:i/>
          <w:iCs/>
          <w:sz w:val="24"/>
          <w:szCs w:val="24"/>
          <w:lang w:val="es-MX" w:eastAsia="es-MX"/>
        </w:rPr>
        <w:t xml:space="preserve">ipocloroso </w:t>
      </w:r>
      <w:r w:rsidRPr="009D111A">
        <w:rPr>
          <w:sz w:val="24"/>
          <w:szCs w:val="24"/>
          <w:lang w:val="es-MX" w:eastAsia="es-MX"/>
        </w:rPr>
        <w:t xml:space="preserve">(HOCl) y </w:t>
      </w:r>
      <w:r w:rsidRPr="009D111A">
        <w:rPr>
          <w:b/>
          <w:bCs/>
          <w:i/>
          <w:iCs/>
          <w:sz w:val="24"/>
          <w:szCs w:val="24"/>
          <w:lang w:val="es-MX" w:eastAsia="es-MX"/>
        </w:rPr>
        <w:t xml:space="preserve">peroxinitrito </w:t>
      </w:r>
      <w:r w:rsidRPr="009D111A">
        <w:rPr>
          <w:sz w:val="24"/>
          <w:szCs w:val="24"/>
          <w:lang w:val="es-MX" w:eastAsia="es-MX"/>
        </w:rPr>
        <w:t>(ONOO−).</w:t>
      </w:r>
    </w:p>
    <w:p w:rsidR="009D111A" w:rsidRPr="009D111A" w:rsidRDefault="009D111A" w:rsidP="009D111A">
      <w:pPr>
        <w:autoSpaceDE w:val="0"/>
        <w:autoSpaceDN w:val="0"/>
        <w:adjustRightInd w:val="0"/>
        <w:jc w:val="both"/>
        <w:rPr>
          <w:sz w:val="24"/>
          <w:szCs w:val="24"/>
          <w:lang w:val="es-MX" w:eastAsia="es-MX"/>
        </w:rPr>
      </w:pPr>
    </w:p>
    <w:p w:rsidR="009D111A" w:rsidRPr="009D111A" w:rsidRDefault="009D111A" w:rsidP="0066085A">
      <w:pPr>
        <w:autoSpaceDE w:val="0"/>
        <w:autoSpaceDN w:val="0"/>
        <w:adjustRightInd w:val="0"/>
        <w:jc w:val="both"/>
        <w:rPr>
          <w:sz w:val="24"/>
          <w:szCs w:val="24"/>
          <w:lang w:val="es-MX" w:eastAsia="es-MX"/>
        </w:rPr>
      </w:pPr>
      <w:r w:rsidRPr="009D111A">
        <w:rPr>
          <w:sz w:val="24"/>
          <w:szCs w:val="24"/>
          <w:lang w:val="es-MX" w:eastAsia="es-MX"/>
        </w:rPr>
        <w:t>Existe otro grupo de radicales libres donde el electrón no pareado tiene como centro a</w:t>
      </w:r>
      <w:r w:rsidR="0066085A">
        <w:rPr>
          <w:sz w:val="24"/>
          <w:szCs w:val="24"/>
          <w:lang w:val="es-MX" w:eastAsia="es-MX"/>
        </w:rPr>
        <w:t xml:space="preserve"> </w:t>
      </w:r>
      <w:r w:rsidRPr="009D111A">
        <w:rPr>
          <w:sz w:val="24"/>
          <w:szCs w:val="24"/>
          <w:lang w:val="es-MX" w:eastAsia="es-MX"/>
        </w:rPr>
        <w:t xml:space="preserve">átomos de carbono (C), nitrógeno (N) </w:t>
      </w:r>
      <w:r w:rsidR="0066085A">
        <w:rPr>
          <w:sz w:val="24"/>
          <w:szCs w:val="24"/>
          <w:lang w:val="es-MX" w:eastAsia="es-MX"/>
        </w:rPr>
        <w:t>o</w:t>
      </w:r>
      <w:r w:rsidRPr="009D111A">
        <w:rPr>
          <w:sz w:val="24"/>
          <w:szCs w:val="24"/>
          <w:lang w:val="es-MX" w:eastAsia="es-MX"/>
        </w:rPr>
        <w:t xml:space="preserve"> azufre (S). En lo adelante y con el objetivo de</w:t>
      </w:r>
    </w:p>
    <w:p w:rsidR="009D111A" w:rsidRDefault="009D111A" w:rsidP="009D111A">
      <w:pPr>
        <w:autoSpaceDE w:val="0"/>
        <w:autoSpaceDN w:val="0"/>
        <w:adjustRightInd w:val="0"/>
        <w:rPr>
          <w:sz w:val="24"/>
          <w:szCs w:val="24"/>
          <w:lang w:val="es-MX" w:eastAsia="es-MX"/>
        </w:rPr>
      </w:pPr>
      <w:r w:rsidRPr="009D111A">
        <w:rPr>
          <w:sz w:val="24"/>
          <w:szCs w:val="24"/>
          <w:lang w:val="es-MX" w:eastAsia="es-MX"/>
        </w:rPr>
        <w:t>simplificar, todas estas especies químicas se referirán como ERO en el presente texto.</w:t>
      </w:r>
    </w:p>
    <w:p w:rsidR="0066085A" w:rsidRPr="009D111A" w:rsidRDefault="0066085A" w:rsidP="009D111A">
      <w:pPr>
        <w:autoSpaceDE w:val="0"/>
        <w:autoSpaceDN w:val="0"/>
        <w:adjustRightInd w:val="0"/>
        <w:rPr>
          <w:sz w:val="24"/>
          <w:szCs w:val="24"/>
          <w:lang w:val="es-MX" w:eastAsia="es-MX"/>
        </w:rPr>
      </w:pPr>
    </w:p>
    <w:p w:rsidR="009D111A" w:rsidRDefault="009D111A" w:rsidP="0066085A">
      <w:pPr>
        <w:pStyle w:val="Ttulo1"/>
        <w:rPr>
          <w:lang w:val="es-MX" w:eastAsia="es-MX"/>
        </w:rPr>
      </w:pPr>
      <w:bookmarkStart w:id="3" w:name="_Toc212217216"/>
      <w:r w:rsidRPr="009D111A">
        <w:rPr>
          <w:lang w:val="es-MX" w:eastAsia="es-MX"/>
        </w:rPr>
        <w:t>¿Cómo se forman las especies reactivas de oxígeno?</w:t>
      </w:r>
      <w:bookmarkEnd w:id="3"/>
    </w:p>
    <w:p w:rsidR="0066085A" w:rsidRPr="009D111A" w:rsidRDefault="0066085A" w:rsidP="009D111A">
      <w:pPr>
        <w:autoSpaceDE w:val="0"/>
        <w:autoSpaceDN w:val="0"/>
        <w:adjustRightInd w:val="0"/>
        <w:rPr>
          <w:b/>
          <w:bCs/>
          <w:sz w:val="24"/>
          <w:szCs w:val="24"/>
          <w:lang w:val="es-MX" w:eastAsia="es-MX"/>
        </w:rPr>
      </w:pPr>
    </w:p>
    <w:p w:rsidR="009D111A" w:rsidRPr="009D111A" w:rsidRDefault="009D111A" w:rsidP="0066085A">
      <w:pPr>
        <w:autoSpaceDE w:val="0"/>
        <w:autoSpaceDN w:val="0"/>
        <w:adjustRightInd w:val="0"/>
        <w:jc w:val="both"/>
        <w:rPr>
          <w:sz w:val="24"/>
          <w:szCs w:val="24"/>
          <w:lang w:val="es-MX" w:eastAsia="es-MX"/>
        </w:rPr>
      </w:pPr>
      <w:r w:rsidRPr="009D111A">
        <w:rPr>
          <w:sz w:val="24"/>
          <w:szCs w:val="24"/>
          <w:lang w:val="es-MX" w:eastAsia="es-MX"/>
        </w:rPr>
        <w:t>Existen diferentes procesos endógenos generadores de ERO, tales como la respiración</w:t>
      </w:r>
      <w:r w:rsidR="0066085A">
        <w:rPr>
          <w:sz w:val="24"/>
          <w:szCs w:val="24"/>
          <w:lang w:val="es-MX" w:eastAsia="es-MX"/>
        </w:rPr>
        <w:t xml:space="preserve"> </w:t>
      </w:r>
      <w:r w:rsidRPr="009D111A">
        <w:rPr>
          <w:sz w:val="24"/>
          <w:szCs w:val="24"/>
          <w:lang w:val="es-MX" w:eastAsia="es-MX"/>
        </w:rPr>
        <w:t>mitocondrial (O</w:t>
      </w:r>
      <w:r w:rsidRPr="0066085A">
        <w:rPr>
          <w:sz w:val="24"/>
          <w:szCs w:val="24"/>
          <w:vertAlign w:val="subscript"/>
          <w:lang w:val="es-MX" w:eastAsia="es-MX"/>
        </w:rPr>
        <w:t>2</w:t>
      </w:r>
      <w:r w:rsidR="0066085A" w:rsidRPr="0066085A">
        <w:rPr>
          <w:sz w:val="24"/>
          <w:szCs w:val="24"/>
          <w:vertAlign w:val="superscript"/>
          <w:lang w:val="es-MX" w:eastAsia="es-MX"/>
        </w:rPr>
        <w:sym w:font="Symbol" w:char="F0B7"/>
      </w:r>
      <w:r w:rsidRPr="0066085A">
        <w:rPr>
          <w:sz w:val="24"/>
          <w:szCs w:val="24"/>
          <w:vertAlign w:val="superscript"/>
          <w:lang w:val="es-MX" w:eastAsia="es-MX"/>
        </w:rPr>
        <w:t>-</w:t>
      </w:r>
      <w:r w:rsidRPr="009D111A">
        <w:rPr>
          <w:sz w:val="24"/>
          <w:szCs w:val="24"/>
          <w:lang w:val="es-MX" w:eastAsia="es-MX"/>
        </w:rPr>
        <w:t xml:space="preserve">), la activación de leucocitos polimorfonucleares (HOCl, </w:t>
      </w:r>
      <w:r w:rsidRPr="008C79BD">
        <w:rPr>
          <w:sz w:val="24"/>
          <w:szCs w:val="24"/>
          <w:vertAlign w:val="superscript"/>
          <w:lang w:val="es-MX" w:eastAsia="es-MX"/>
        </w:rPr>
        <w:t>1</w:t>
      </w:r>
      <w:r w:rsidRPr="009D111A">
        <w:rPr>
          <w:sz w:val="24"/>
          <w:szCs w:val="24"/>
          <w:lang w:val="es-MX" w:eastAsia="es-MX"/>
        </w:rPr>
        <w:t>O</w:t>
      </w:r>
      <w:r w:rsidRPr="008C79BD">
        <w:rPr>
          <w:sz w:val="24"/>
          <w:szCs w:val="24"/>
          <w:vertAlign w:val="subscript"/>
          <w:lang w:val="es-MX" w:eastAsia="es-MX"/>
        </w:rPr>
        <w:t>2</w:t>
      </w:r>
      <w:r w:rsidRPr="009D111A">
        <w:rPr>
          <w:sz w:val="24"/>
          <w:szCs w:val="24"/>
          <w:lang w:val="es-MX" w:eastAsia="es-MX"/>
        </w:rPr>
        <w:t>, HO</w:t>
      </w:r>
      <w:r w:rsidR="008C79BD" w:rsidRPr="0066085A">
        <w:rPr>
          <w:sz w:val="24"/>
          <w:szCs w:val="24"/>
          <w:vertAlign w:val="superscript"/>
          <w:lang w:val="es-MX" w:eastAsia="es-MX"/>
        </w:rPr>
        <w:sym w:font="Symbol" w:char="F0B7"/>
      </w:r>
      <w:r w:rsidRPr="009D111A">
        <w:rPr>
          <w:sz w:val="24"/>
          <w:szCs w:val="24"/>
          <w:lang w:val="es-MX" w:eastAsia="es-MX"/>
        </w:rPr>
        <w:t xml:space="preserve"> y</w:t>
      </w:r>
    </w:p>
    <w:p w:rsidR="009D111A" w:rsidRPr="009D111A" w:rsidRDefault="009D111A" w:rsidP="008C79BD">
      <w:pPr>
        <w:autoSpaceDE w:val="0"/>
        <w:autoSpaceDN w:val="0"/>
        <w:adjustRightInd w:val="0"/>
        <w:jc w:val="both"/>
        <w:rPr>
          <w:sz w:val="24"/>
          <w:szCs w:val="24"/>
          <w:lang w:val="es-MX" w:eastAsia="es-MX"/>
        </w:rPr>
      </w:pPr>
      <w:r w:rsidRPr="009D111A">
        <w:rPr>
          <w:sz w:val="24"/>
          <w:szCs w:val="24"/>
          <w:lang w:val="es-MX" w:eastAsia="es-MX"/>
        </w:rPr>
        <w:t>H</w:t>
      </w:r>
      <w:r w:rsidRPr="008C79BD">
        <w:rPr>
          <w:sz w:val="24"/>
          <w:szCs w:val="24"/>
          <w:vertAlign w:val="subscript"/>
          <w:lang w:val="es-MX" w:eastAsia="es-MX"/>
        </w:rPr>
        <w:t>2</w:t>
      </w:r>
      <w:r w:rsidRPr="009D111A">
        <w:rPr>
          <w:sz w:val="24"/>
          <w:szCs w:val="24"/>
          <w:lang w:val="es-MX" w:eastAsia="es-MX"/>
        </w:rPr>
        <w:t>O</w:t>
      </w:r>
      <w:r w:rsidRPr="008C79BD">
        <w:rPr>
          <w:sz w:val="24"/>
          <w:szCs w:val="24"/>
          <w:vertAlign w:val="subscript"/>
          <w:lang w:val="es-MX" w:eastAsia="es-MX"/>
        </w:rPr>
        <w:t>2</w:t>
      </w:r>
      <w:r w:rsidRPr="009D111A">
        <w:rPr>
          <w:sz w:val="24"/>
          <w:szCs w:val="24"/>
          <w:lang w:val="es-MX" w:eastAsia="es-MX"/>
        </w:rPr>
        <w:t>), el metab</w:t>
      </w:r>
      <w:r w:rsidR="008C79BD">
        <w:rPr>
          <w:sz w:val="24"/>
          <w:szCs w:val="24"/>
          <w:lang w:val="es-MX" w:eastAsia="es-MX"/>
        </w:rPr>
        <w:t>olismo del ácido araquidónico (</w:t>
      </w:r>
      <w:r w:rsidR="008C79BD" w:rsidRPr="009D111A">
        <w:rPr>
          <w:sz w:val="24"/>
          <w:szCs w:val="24"/>
          <w:lang w:val="es-MX" w:eastAsia="es-MX"/>
        </w:rPr>
        <w:t>O</w:t>
      </w:r>
      <w:r w:rsidR="008C79BD" w:rsidRPr="0066085A">
        <w:rPr>
          <w:sz w:val="24"/>
          <w:szCs w:val="24"/>
          <w:vertAlign w:val="subscript"/>
          <w:lang w:val="es-MX" w:eastAsia="es-MX"/>
        </w:rPr>
        <w:t>2</w:t>
      </w:r>
      <w:r w:rsidR="008C79BD" w:rsidRPr="0066085A">
        <w:rPr>
          <w:sz w:val="24"/>
          <w:szCs w:val="24"/>
          <w:vertAlign w:val="superscript"/>
          <w:lang w:val="es-MX" w:eastAsia="es-MX"/>
        </w:rPr>
        <w:sym w:font="Symbol" w:char="F0B7"/>
      </w:r>
      <w:r w:rsidR="008C79BD" w:rsidRPr="0066085A">
        <w:rPr>
          <w:sz w:val="24"/>
          <w:szCs w:val="24"/>
          <w:vertAlign w:val="superscript"/>
          <w:lang w:val="es-MX" w:eastAsia="es-MX"/>
        </w:rPr>
        <w:t>-</w:t>
      </w:r>
      <w:r w:rsidR="008C79BD" w:rsidRPr="009D111A">
        <w:rPr>
          <w:sz w:val="24"/>
          <w:szCs w:val="24"/>
          <w:lang w:val="es-MX" w:eastAsia="es-MX"/>
        </w:rPr>
        <w:t>),</w:t>
      </w:r>
      <w:r w:rsidRPr="009D111A">
        <w:rPr>
          <w:sz w:val="24"/>
          <w:szCs w:val="24"/>
          <w:lang w:val="es-MX" w:eastAsia="es-MX"/>
        </w:rPr>
        <w:t xml:space="preserve"> las acciones enzimáticas (</w:t>
      </w:r>
      <w:r w:rsidR="008C79BD" w:rsidRPr="009D111A">
        <w:rPr>
          <w:sz w:val="24"/>
          <w:szCs w:val="24"/>
          <w:lang w:val="es-MX" w:eastAsia="es-MX"/>
        </w:rPr>
        <w:t>O</w:t>
      </w:r>
      <w:r w:rsidR="008C79BD" w:rsidRPr="0066085A">
        <w:rPr>
          <w:sz w:val="24"/>
          <w:szCs w:val="24"/>
          <w:vertAlign w:val="subscript"/>
          <w:lang w:val="es-MX" w:eastAsia="es-MX"/>
        </w:rPr>
        <w:t>2</w:t>
      </w:r>
      <w:r w:rsidR="008C79BD" w:rsidRPr="0066085A">
        <w:rPr>
          <w:sz w:val="24"/>
          <w:szCs w:val="24"/>
          <w:vertAlign w:val="superscript"/>
          <w:lang w:val="es-MX" w:eastAsia="es-MX"/>
        </w:rPr>
        <w:sym w:font="Symbol" w:char="F0B7"/>
      </w:r>
      <w:r w:rsidR="008C79BD" w:rsidRPr="0066085A">
        <w:rPr>
          <w:sz w:val="24"/>
          <w:szCs w:val="24"/>
          <w:vertAlign w:val="superscript"/>
          <w:lang w:val="es-MX" w:eastAsia="es-MX"/>
        </w:rPr>
        <w:t>-</w:t>
      </w:r>
      <w:r w:rsidR="008C79BD">
        <w:rPr>
          <w:sz w:val="24"/>
          <w:szCs w:val="24"/>
          <w:lang w:val="es-MX" w:eastAsia="es-MX"/>
        </w:rPr>
        <w:t>, NO</w:t>
      </w:r>
      <w:r w:rsidR="008C79BD" w:rsidRPr="0066085A">
        <w:rPr>
          <w:sz w:val="24"/>
          <w:szCs w:val="24"/>
          <w:vertAlign w:val="superscript"/>
          <w:lang w:val="es-MX" w:eastAsia="es-MX"/>
        </w:rPr>
        <w:sym w:font="Symbol" w:char="F0B7"/>
      </w:r>
      <w:r w:rsidR="008C79BD">
        <w:rPr>
          <w:sz w:val="24"/>
          <w:szCs w:val="24"/>
          <w:vertAlign w:val="superscript"/>
          <w:lang w:val="es-MX" w:eastAsia="es-MX"/>
        </w:rPr>
        <w:t xml:space="preserve"> </w:t>
      </w:r>
      <w:r w:rsidRPr="009D111A">
        <w:rPr>
          <w:sz w:val="24"/>
          <w:szCs w:val="24"/>
          <w:lang w:val="es-MX" w:eastAsia="es-MX"/>
        </w:rPr>
        <w:t>y</w:t>
      </w:r>
      <w:r w:rsidR="008C79BD">
        <w:rPr>
          <w:sz w:val="24"/>
          <w:szCs w:val="24"/>
          <w:lang w:val="es-MX" w:eastAsia="es-MX"/>
        </w:rPr>
        <w:t xml:space="preserve"> </w:t>
      </w:r>
      <w:r w:rsidRPr="009D111A">
        <w:rPr>
          <w:sz w:val="24"/>
          <w:szCs w:val="24"/>
          <w:lang w:val="es-MX" w:eastAsia="es-MX"/>
        </w:rPr>
        <w:t>H</w:t>
      </w:r>
      <w:r w:rsidRPr="008C79BD">
        <w:rPr>
          <w:sz w:val="24"/>
          <w:szCs w:val="24"/>
          <w:vertAlign w:val="subscript"/>
          <w:lang w:val="es-MX" w:eastAsia="es-MX"/>
        </w:rPr>
        <w:t>2</w:t>
      </w:r>
      <w:r w:rsidRPr="009D111A">
        <w:rPr>
          <w:sz w:val="24"/>
          <w:szCs w:val="24"/>
          <w:lang w:val="es-MX" w:eastAsia="es-MX"/>
        </w:rPr>
        <w:t>O</w:t>
      </w:r>
      <w:r w:rsidRPr="008C79BD">
        <w:rPr>
          <w:sz w:val="24"/>
          <w:szCs w:val="24"/>
          <w:vertAlign w:val="subscript"/>
          <w:lang w:val="es-MX" w:eastAsia="es-MX"/>
        </w:rPr>
        <w:t>2</w:t>
      </w:r>
      <w:r w:rsidRPr="009D111A">
        <w:rPr>
          <w:sz w:val="24"/>
          <w:szCs w:val="24"/>
          <w:lang w:val="es-MX" w:eastAsia="es-MX"/>
        </w:rPr>
        <w:t>) y la catálisis por liberación de hierro y cobre (HO</w:t>
      </w:r>
      <w:r w:rsidR="008C79BD" w:rsidRPr="0066085A">
        <w:rPr>
          <w:sz w:val="24"/>
          <w:szCs w:val="24"/>
          <w:vertAlign w:val="superscript"/>
          <w:lang w:val="es-MX" w:eastAsia="es-MX"/>
        </w:rPr>
        <w:sym w:font="Symbol" w:char="F0B7"/>
      </w:r>
      <w:r w:rsidRPr="009D111A">
        <w:rPr>
          <w:sz w:val="24"/>
          <w:szCs w:val="24"/>
          <w:lang w:val="es-MX" w:eastAsia="es-MX"/>
        </w:rPr>
        <w:t>), entre otros</w:t>
      </w:r>
      <w:r w:rsidR="008C79BD">
        <w:rPr>
          <w:sz w:val="24"/>
          <w:szCs w:val="24"/>
          <w:lang w:val="es-MX" w:eastAsia="es-MX"/>
        </w:rPr>
        <w:t>.</w:t>
      </w:r>
      <w:r w:rsidR="008C79BD" w:rsidRPr="008C79BD">
        <w:rPr>
          <w:sz w:val="24"/>
          <w:szCs w:val="24"/>
          <w:vertAlign w:val="superscript"/>
          <w:lang w:val="es-MX" w:eastAsia="es-MX"/>
        </w:rPr>
        <w:t>14</w:t>
      </w:r>
      <w:r w:rsidRPr="009D111A">
        <w:rPr>
          <w:sz w:val="24"/>
          <w:szCs w:val="24"/>
          <w:lang w:val="es-MX" w:eastAsia="es-MX"/>
        </w:rPr>
        <w:t xml:space="preserve"> Es decir, el</w:t>
      </w:r>
    </w:p>
    <w:p w:rsidR="009D111A" w:rsidRPr="009D111A" w:rsidRDefault="009D111A" w:rsidP="00BE7877">
      <w:pPr>
        <w:autoSpaceDE w:val="0"/>
        <w:autoSpaceDN w:val="0"/>
        <w:adjustRightInd w:val="0"/>
        <w:jc w:val="both"/>
        <w:rPr>
          <w:sz w:val="24"/>
          <w:szCs w:val="24"/>
          <w:lang w:val="es-MX" w:eastAsia="es-MX"/>
        </w:rPr>
      </w:pPr>
      <w:r w:rsidRPr="009D111A">
        <w:rPr>
          <w:sz w:val="24"/>
          <w:szCs w:val="24"/>
          <w:lang w:val="es-MX" w:eastAsia="es-MX"/>
        </w:rPr>
        <w:t xml:space="preserve">organismo humano produce ERO que son </w:t>
      </w:r>
      <w:r w:rsidRPr="009D111A">
        <w:rPr>
          <w:i/>
          <w:iCs/>
          <w:sz w:val="24"/>
          <w:szCs w:val="24"/>
          <w:lang w:val="es-MX" w:eastAsia="es-MX"/>
        </w:rPr>
        <w:t xml:space="preserve">necesarias </w:t>
      </w:r>
      <w:r w:rsidRPr="009D111A">
        <w:rPr>
          <w:sz w:val="24"/>
          <w:szCs w:val="24"/>
          <w:lang w:val="es-MX" w:eastAsia="es-MX"/>
        </w:rPr>
        <w:t>para el funcionamiento y balance</w:t>
      </w:r>
      <w:r w:rsidR="008C79BD">
        <w:rPr>
          <w:sz w:val="24"/>
          <w:szCs w:val="24"/>
          <w:lang w:val="es-MX" w:eastAsia="es-MX"/>
        </w:rPr>
        <w:t xml:space="preserve"> </w:t>
      </w:r>
      <w:r w:rsidRPr="009D111A">
        <w:rPr>
          <w:sz w:val="24"/>
          <w:szCs w:val="24"/>
          <w:lang w:val="es-MX" w:eastAsia="es-MX"/>
        </w:rPr>
        <w:t>armónico de diversos sistemas, sin las cuales se pueden producir desórdenes fisiológicos o</w:t>
      </w:r>
      <w:r w:rsidR="008C79BD">
        <w:rPr>
          <w:sz w:val="24"/>
          <w:szCs w:val="24"/>
          <w:lang w:val="es-MX" w:eastAsia="es-MX"/>
        </w:rPr>
        <w:t xml:space="preserve"> </w:t>
      </w:r>
      <w:r w:rsidRPr="009D111A">
        <w:rPr>
          <w:sz w:val="24"/>
          <w:szCs w:val="24"/>
          <w:lang w:val="es-MX" w:eastAsia="es-MX"/>
        </w:rPr>
        <w:t>alteraciones del sistema inmune y dar lugar a diversas enfermedades o permitir su</w:t>
      </w:r>
      <w:r w:rsidR="00BE7877">
        <w:rPr>
          <w:sz w:val="24"/>
          <w:szCs w:val="24"/>
          <w:lang w:val="es-MX" w:eastAsia="es-MX"/>
        </w:rPr>
        <w:t xml:space="preserve"> </w:t>
      </w:r>
      <w:r w:rsidRPr="009D111A">
        <w:rPr>
          <w:sz w:val="24"/>
          <w:szCs w:val="24"/>
          <w:lang w:val="es-MX" w:eastAsia="es-MX"/>
        </w:rPr>
        <w:t>evolución y desarrollo hacia diferentes estados patológicos</w:t>
      </w:r>
      <w:r w:rsidR="008C79BD">
        <w:rPr>
          <w:sz w:val="24"/>
          <w:szCs w:val="24"/>
          <w:lang w:val="es-MX" w:eastAsia="es-MX"/>
        </w:rPr>
        <w:t>.</w:t>
      </w:r>
      <w:r w:rsidR="008C79BD" w:rsidRPr="008C79BD">
        <w:rPr>
          <w:sz w:val="24"/>
          <w:szCs w:val="24"/>
          <w:vertAlign w:val="superscript"/>
          <w:lang w:val="es-MX" w:eastAsia="es-MX"/>
        </w:rPr>
        <w:t>15</w:t>
      </w:r>
    </w:p>
    <w:p w:rsidR="008C79BD" w:rsidRDefault="008C79BD" w:rsidP="009D111A">
      <w:pPr>
        <w:autoSpaceDE w:val="0"/>
        <w:autoSpaceDN w:val="0"/>
        <w:adjustRightInd w:val="0"/>
        <w:rPr>
          <w:sz w:val="24"/>
          <w:szCs w:val="24"/>
          <w:lang w:val="es-MX" w:eastAsia="es-MX"/>
        </w:rPr>
      </w:pPr>
    </w:p>
    <w:p w:rsidR="009D111A" w:rsidRPr="009D111A" w:rsidRDefault="009D111A" w:rsidP="00034207">
      <w:pPr>
        <w:autoSpaceDE w:val="0"/>
        <w:autoSpaceDN w:val="0"/>
        <w:adjustRightInd w:val="0"/>
        <w:jc w:val="both"/>
        <w:rPr>
          <w:sz w:val="24"/>
          <w:szCs w:val="24"/>
          <w:lang w:val="es-MX" w:eastAsia="es-MX"/>
        </w:rPr>
      </w:pPr>
      <w:r w:rsidRPr="009D111A">
        <w:rPr>
          <w:sz w:val="24"/>
          <w:szCs w:val="24"/>
          <w:lang w:val="es-MX" w:eastAsia="es-MX"/>
        </w:rPr>
        <w:t xml:space="preserve">Otras ERO se forman </w:t>
      </w:r>
      <w:r w:rsidRPr="009D111A">
        <w:rPr>
          <w:i/>
          <w:iCs/>
          <w:sz w:val="24"/>
          <w:szCs w:val="24"/>
          <w:lang w:val="es-MX" w:eastAsia="es-MX"/>
        </w:rPr>
        <w:t xml:space="preserve">en exceso </w:t>
      </w:r>
      <w:r w:rsidRPr="009D111A">
        <w:rPr>
          <w:sz w:val="24"/>
          <w:szCs w:val="24"/>
          <w:lang w:val="es-MX" w:eastAsia="es-MX"/>
        </w:rPr>
        <w:t>en el organismo humano por la acción de factores</w:t>
      </w:r>
      <w:r w:rsidR="00034207">
        <w:rPr>
          <w:sz w:val="24"/>
          <w:szCs w:val="24"/>
          <w:lang w:val="es-MX" w:eastAsia="es-MX"/>
        </w:rPr>
        <w:t xml:space="preserve"> </w:t>
      </w:r>
      <w:r w:rsidRPr="009D111A">
        <w:rPr>
          <w:sz w:val="24"/>
          <w:szCs w:val="24"/>
          <w:lang w:val="es-MX" w:eastAsia="es-MX"/>
        </w:rPr>
        <w:t>exógenos, que constituyen un estrés para el organismo humano. Entre esos factores se</w:t>
      </w:r>
    </w:p>
    <w:p w:rsidR="009D111A" w:rsidRPr="009D111A" w:rsidRDefault="009D111A" w:rsidP="00A65028">
      <w:pPr>
        <w:autoSpaceDE w:val="0"/>
        <w:autoSpaceDN w:val="0"/>
        <w:adjustRightInd w:val="0"/>
        <w:jc w:val="both"/>
        <w:rPr>
          <w:sz w:val="24"/>
          <w:szCs w:val="24"/>
          <w:lang w:val="es-MX" w:eastAsia="es-MX"/>
        </w:rPr>
      </w:pPr>
      <w:r w:rsidRPr="009D111A">
        <w:rPr>
          <w:sz w:val="24"/>
          <w:szCs w:val="24"/>
          <w:lang w:val="es-MX" w:eastAsia="es-MX"/>
        </w:rPr>
        <w:t>encuentran la contaminación ambiental (atmosférica, acuática y de los suelos), las</w:t>
      </w:r>
      <w:r w:rsidR="00034207">
        <w:rPr>
          <w:sz w:val="24"/>
          <w:szCs w:val="24"/>
          <w:lang w:val="es-MX" w:eastAsia="es-MX"/>
        </w:rPr>
        <w:t xml:space="preserve"> r</w:t>
      </w:r>
      <w:r w:rsidRPr="009D111A">
        <w:rPr>
          <w:sz w:val="24"/>
          <w:szCs w:val="24"/>
          <w:lang w:val="es-MX" w:eastAsia="es-MX"/>
        </w:rPr>
        <w:t xml:space="preserve">adiaciones de todo tipo (ultravioleta, gamma, hertziana, etc.), los hábitos tóxicos </w:t>
      </w:r>
      <w:r w:rsidR="00A65028">
        <w:rPr>
          <w:sz w:val="24"/>
          <w:szCs w:val="24"/>
          <w:lang w:val="es-MX" w:eastAsia="es-MX"/>
        </w:rPr>
        <w:t>(</w:t>
      </w:r>
      <w:r w:rsidRPr="009D111A">
        <w:rPr>
          <w:sz w:val="24"/>
          <w:szCs w:val="24"/>
          <w:lang w:val="es-MX" w:eastAsia="es-MX"/>
        </w:rPr>
        <w:t>tabaco,</w:t>
      </w:r>
      <w:r w:rsidR="00A65028">
        <w:rPr>
          <w:sz w:val="24"/>
          <w:szCs w:val="24"/>
          <w:lang w:val="es-MX" w:eastAsia="es-MX"/>
        </w:rPr>
        <w:t xml:space="preserve"> </w:t>
      </w:r>
      <w:r w:rsidRPr="009D111A">
        <w:rPr>
          <w:sz w:val="24"/>
          <w:szCs w:val="24"/>
          <w:lang w:val="es-MX" w:eastAsia="es-MX"/>
        </w:rPr>
        <w:t>alcohol y estupefacientes), la alimentación inadecuada, la exposición a sustancias tóxicas</w:t>
      </w:r>
      <w:r w:rsidR="00A65028">
        <w:rPr>
          <w:sz w:val="24"/>
          <w:szCs w:val="24"/>
          <w:lang w:val="es-MX" w:eastAsia="es-MX"/>
        </w:rPr>
        <w:t xml:space="preserve"> </w:t>
      </w:r>
      <w:r w:rsidRPr="009D111A">
        <w:rPr>
          <w:sz w:val="24"/>
          <w:szCs w:val="24"/>
          <w:lang w:val="es-MX" w:eastAsia="es-MX"/>
        </w:rPr>
        <w:t>(fertilizantes y pesticidas), el metabolismo de algunos fármacos y un elevado estrés físico o</w:t>
      </w:r>
      <w:r w:rsidR="00034207">
        <w:rPr>
          <w:sz w:val="24"/>
          <w:szCs w:val="24"/>
          <w:lang w:val="es-MX" w:eastAsia="es-MX"/>
        </w:rPr>
        <w:t xml:space="preserve"> </w:t>
      </w:r>
      <w:r w:rsidRPr="009D111A">
        <w:rPr>
          <w:sz w:val="24"/>
          <w:szCs w:val="24"/>
          <w:lang w:val="es-MX" w:eastAsia="es-MX"/>
        </w:rPr>
        <w:t>psíquico. Algunos de estos factores pueden llegar a controlarse, por ejemplo, la</w:t>
      </w:r>
      <w:r w:rsidR="00034207">
        <w:rPr>
          <w:sz w:val="24"/>
          <w:szCs w:val="24"/>
          <w:lang w:val="es-MX" w:eastAsia="es-MX"/>
        </w:rPr>
        <w:t xml:space="preserve"> </w:t>
      </w:r>
      <w:r w:rsidRPr="009D111A">
        <w:rPr>
          <w:sz w:val="24"/>
          <w:szCs w:val="24"/>
          <w:lang w:val="es-MX" w:eastAsia="es-MX"/>
        </w:rPr>
        <w:t xml:space="preserve">alimentación, los hábitos tóxicos y los ejercicios físicos, pero otros quedan fuera de </w:t>
      </w:r>
      <w:r w:rsidR="00034207">
        <w:rPr>
          <w:sz w:val="24"/>
          <w:szCs w:val="24"/>
          <w:lang w:val="es-MX" w:eastAsia="es-MX"/>
        </w:rPr>
        <w:t xml:space="preserve"> c</w:t>
      </w:r>
      <w:r w:rsidRPr="009D111A">
        <w:rPr>
          <w:sz w:val="24"/>
          <w:szCs w:val="24"/>
          <w:lang w:val="es-MX" w:eastAsia="es-MX"/>
        </w:rPr>
        <w:t>ontrol</w:t>
      </w:r>
      <w:r w:rsidR="00034207">
        <w:rPr>
          <w:sz w:val="24"/>
          <w:szCs w:val="24"/>
          <w:lang w:val="es-MX" w:eastAsia="es-MX"/>
        </w:rPr>
        <w:t xml:space="preserve"> </w:t>
      </w:r>
      <w:r w:rsidRPr="009D111A">
        <w:rPr>
          <w:sz w:val="24"/>
          <w:szCs w:val="24"/>
          <w:lang w:val="es-MX" w:eastAsia="es-MX"/>
        </w:rPr>
        <w:t>de la persona, por ejemplo, la contaminación ambiental y la exposición continua a</w:t>
      </w:r>
      <w:r w:rsidR="00A65028">
        <w:rPr>
          <w:sz w:val="24"/>
          <w:szCs w:val="24"/>
          <w:lang w:val="es-MX" w:eastAsia="es-MX"/>
        </w:rPr>
        <w:t xml:space="preserve"> </w:t>
      </w:r>
      <w:r w:rsidRPr="009D111A">
        <w:rPr>
          <w:sz w:val="24"/>
          <w:szCs w:val="24"/>
          <w:lang w:val="es-MX" w:eastAsia="es-MX"/>
        </w:rPr>
        <w:t>radiaciones. Es decir, el organismo se encuentra sometido, de una forma continua, a la</w:t>
      </w:r>
      <w:r w:rsidR="00034207">
        <w:rPr>
          <w:sz w:val="24"/>
          <w:szCs w:val="24"/>
          <w:lang w:val="es-MX" w:eastAsia="es-MX"/>
        </w:rPr>
        <w:t xml:space="preserve"> </w:t>
      </w:r>
      <w:r w:rsidRPr="009D111A">
        <w:rPr>
          <w:sz w:val="24"/>
          <w:szCs w:val="24"/>
          <w:lang w:val="es-MX" w:eastAsia="es-MX"/>
        </w:rPr>
        <w:t xml:space="preserve">producción </w:t>
      </w:r>
      <w:r w:rsidRPr="009D111A">
        <w:rPr>
          <w:i/>
          <w:iCs/>
          <w:sz w:val="24"/>
          <w:szCs w:val="24"/>
          <w:lang w:val="es-MX" w:eastAsia="es-MX"/>
        </w:rPr>
        <w:t xml:space="preserve">excesiva </w:t>
      </w:r>
      <w:r w:rsidRPr="009D111A">
        <w:rPr>
          <w:sz w:val="24"/>
          <w:szCs w:val="24"/>
          <w:lang w:val="es-MX" w:eastAsia="es-MX"/>
        </w:rPr>
        <w:t>de ERO por la acción de factores externos que no son posibles de</w:t>
      </w:r>
      <w:r w:rsidR="00A65028">
        <w:rPr>
          <w:sz w:val="24"/>
          <w:szCs w:val="24"/>
          <w:lang w:val="es-MX" w:eastAsia="es-MX"/>
        </w:rPr>
        <w:t xml:space="preserve"> </w:t>
      </w:r>
      <w:r w:rsidRPr="009D111A">
        <w:rPr>
          <w:sz w:val="24"/>
          <w:szCs w:val="24"/>
          <w:lang w:val="es-MX" w:eastAsia="es-MX"/>
        </w:rPr>
        <w:t>controlar por la persona</w:t>
      </w:r>
      <w:r w:rsidR="00034207">
        <w:rPr>
          <w:sz w:val="24"/>
          <w:szCs w:val="24"/>
          <w:lang w:val="es-MX" w:eastAsia="es-MX"/>
        </w:rPr>
        <w:t>.</w:t>
      </w:r>
      <w:r w:rsidR="00034207" w:rsidRPr="00034207">
        <w:rPr>
          <w:sz w:val="24"/>
          <w:szCs w:val="24"/>
          <w:vertAlign w:val="superscript"/>
          <w:lang w:val="es-MX" w:eastAsia="es-MX"/>
        </w:rPr>
        <w:t>16</w:t>
      </w:r>
    </w:p>
    <w:p w:rsidR="00A65028" w:rsidRDefault="00A65028" w:rsidP="009D111A">
      <w:pPr>
        <w:autoSpaceDE w:val="0"/>
        <w:autoSpaceDN w:val="0"/>
        <w:adjustRightInd w:val="0"/>
        <w:rPr>
          <w:sz w:val="24"/>
          <w:szCs w:val="24"/>
          <w:lang w:val="es-MX" w:eastAsia="es-MX"/>
        </w:rPr>
      </w:pPr>
    </w:p>
    <w:p w:rsidR="00A65028" w:rsidRDefault="00A65028" w:rsidP="009D111A">
      <w:pPr>
        <w:autoSpaceDE w:val="0"/>
        <w:autoSpaceDN w:val="0"/>
        <w:adjustRightInd w:val="0"/>
        <w:rPr>
          <w:sz w:val="24"/>
          <w:szCs w:val="24"/>
          <w:lang w:val="es-MX" w:eastAsia="es-MX"/>
        </w:rPr>
      </w:pPr>
    </w:p>
    <w:p w:rsidR="009D111A" w:rsidRPr="009D111A" w:rsidRDefault="009D111A" w:rsidP="009D111A">
      <w:pPr>
        <w:autoSpaceDE w:val="0"/>
        <w:autoSpaceDN w:val="0"/>
        <w:adjustRightInd w:val="0"/>
        <w:rPr>
          <w:sz w:val="24"/>
          <w:szCs w:val="24"/>
          <w:lang w:val="es-MX" w:eastAsia="es-MX"/>
        </w:rPr>
      </w:pPr>
      <w:r w:rsidRPr="009D111A">
        <w:rPr>
          <w:sz w:val="24"/>
          <w:szCs w:val="24"/>
          <w:lang w:val="es-MX" w:eastAsia="es-MX"/>
        </w:rPr>
        <w:lastRenderedPageBreak/>
        <w:t>Otra fuente generadora de ERO es la alteración estructural de macromoléculas esenciales</w:t>
      </w:r>
    </w:p>
    <w:p w:rsidR="009D111A" w:rsidRPr="009D111A" w:rsidRDefault="009D111A" w:rsidP="00A65028">
      <w:pPr>
        <w:autoSpaceDE w:val="0"/>
        <w:autoSpaceDN w:val="0"/>
        <w:adjustRightInd w:val="0"/>
        <w:jc w:val="both"/>
        <w:rPr>
          <w:sz w:val="24"/>
          <w:szCs w:val="24"/>
          <w:lang w:val="es-MX" w:eastAsia="es-MX"/>
        </w:rPr>
      </w:pPr>
      <w:r w:rsidRPr="009D111A">
        <w:rPr>
          <w:sz w:val="24"/>
          <w:szCs w:val="24"/>
          <w:lang w:val="es-MX" w:eastAsia="es-MX"/>
        </w:rPr>
        <w:t>de la célula (ADN, proteínas y lípidos), sobre las cuales se originan reacciones químicas</w:t>
      </w:r>
      <w:r w:rsidR="00A65028">
        <w:rPr>
          <w:sz w:val="24"/>
          <w:szCs w:val="24"/>
          <w:lang w:val="es-MX" w:eastAsia="es-MX"/>
        </w:rPr>
        <w:t xml:space="preserve"> </w:t>
      </w:r>
      <w:r w:rsidRPr="009D111A">
        <w:rPr>
          <w:sz w:val="24"/>
          <w:szCs w:val="24"/>
          <w:lang w:val="es-MX" w:eastAsia="es-MX"/>
        </w:rPr>
        <w:t>irreversibles para su funcionamiento. Estas reacciones generan derivados (ej.</w:t>
      </w:r>
      <w:r w:rsidR="00BE7877">
        <w:rPr>
          <w:sz w:val="24"/>
          <w:szCs w:val="24"/>
          <w:lang w:val="es-MX" w:eastAsia="es-MX"/>
        </w:rPr>
        <w:t xml:space="preserve"> </w:t>
      </w:r>
      <w:r w:rsidR="00E46FFD">
        <w:rPr>
          <w:sz w:val="24"/>
          <w:szCs w:val="24"/>
          <w:lang w:val="es-MX" w:eastAsia="es-MX"/>
        </w:rPr>
        <w:t>malonil</w:t>
      </w:r>
      <w:r w:rsidRPr="009D111A">
        <w:rPr>
          <w:sz w:val="24"/>
          <w:szCs w:val="24"/>
          <w:lang w:val="es-MX" w:eastAsia="es-MX"/>
        </w:rPr>
        <w:t>aldehído e hidroperóxidos orgánicos) que propagan el daño oxidativo en el</w:t>
      </w:r>
    </w:p>
    <w:p w:rsidR="009D111A" w:rsidRPr="009D111A" w:rsidRDefault="009D111A" w:rsidP="00BE7877">
      <w:pPr>
        <w:autoSpaceDE w:val="0"/>
        <w:autoSpaceDN w:val="0"/>
        <w:adjustRightInd w:val="0"/>
        <w:jc w:val="both"/>
        <w:rPr>
          <w:sz w:val="24"/>
          <w:szCs w:val="24"/>
          <w:lang w:val="es-MX" w:eastAsia="es-MX"/>
        </w:rPr>
      </w:pPr>
      <w:r w:rsidRPr="009D111A">
        <w:rPr>
          <w:sz w:val="24"/>
          <w:szCs w:val="24"/>
          <w:lang w:val="es-MX" w:eastAsia="es-MX"/>
        </w:rPr>
        <w:t xml:space="preserve">organismo humano. Aunque aún resulta un tema controvertido, de forma general se </w:t>
      </w:r>
      <w:r w:rsidR="00BE7877">
        <w:rPr>
          <w:sz w:val="24"/>
          <w:szCs w:val="24"/>
          <w:lang w:val="es-MX" w:eastAsia="es-MX"/>
        </w:rPr>
        <w:t xml:space="preserve"> a</w:t>
      </w:r>
      <w:r w:rsidRPr="009D111A">
        <w:rPr>
          <w:sz w:val="24"/>
          <w:szCs w:val="24"/>
          <w:lang w:val="es-MX" w:eastAsia="es-MX"/>
        </w:rPr>
        <w:t>cepta</w:t>
      </w:r>
      <w:r w:rsidR="00BE7877">
        <w:rPr>
          <w:sz w:val="24"/>
          <w:szCs w:val="24"/>
          <w:lang w:val="es-MX" w:eastAsia="es-MX"/>
        </w:rPr>
        <w:t xml:space="preserve"> </w:t>
      </w:r>
      <w:r w:rsidRPr="009D111A">
        <w:rPr>
          <w:sz w:val="24"/>
          <w:szCs w:val="24"/>
          <w:lang w:val="es-MX" w:eastAsia="es-MX"/>
        </w:rPr>
        <w:t xml:space="preserve">que esta tercera vía de producción de ERO es una </w:t>
      </w:r>
      <w:r w:rsidRPr="009D111A">
        <w:rPr>
          <w:i/>
          <w:iCs/>
          <w:sz w:val="24"/>
          <w:szCs w:val="24"/>
          <w:lang w:val="es-MX" w:eastAsia="es-MX"/>
        </w:rPr>
        <w:t xml:space="preserve">consecuencia </w:t>
      </w:r>
      <w:r w:rsidRPr="009D111A">
        <w:rPr>
          <w:sz w:val="24"/>
          <w:szCs w:val="24"/>
          <w:lang w:val="es-MX" w:eastAsia="es-MX"/>
        </w:rPr>
        <w:t>de alteraciones genéticas</w:t>
      </w:r>
      <w:r w:rsidR="00BE7877">
        <w:rPr>
          <w:sz w:val="24"/>
          <w:szCs w:val="24"/>
          <w:lang w:val="es-MX" w:eastAsia="es-MX"/>
        </w:rPr>
        <w:t xml:space="preserve"> </w:t>
      </w:r>
      <w:r w:rsidRPr="009D111A">
        <w:rPr>
          <w:sz w:val="24"/>
          <w:szCs w:val="24"/>
          <w:lang w:val="es-MX" w:eastAsia="es-MX"/>
        </w:rPr>
        <w:t>(hereditarias o no) o de desórdenes fisiológicos del organismo como resultado de alguna</w:t>
      </w:r>
      <w:r w:rsidR="00BE7877">
        <w:rPr>
          <w:sz w:val="24"/>
          <w:szCs w:val="24"/>
          <w:lang w:val="es-MX" w:eastAsia="es-MX"/>
        </w:rPr>
        <w:t xml:space="preserve"> </w:t>
      </w:r>
      <w:r w:rsidRPr="009D111A">
        <w:rPr>
          <w:sz w:val="24"/>
          <w:szCs w:val="24"/>
          <w:lang w:val="es-MX" w:eastAsia="es-MX"/>
        </w:rPr>
        <w:t>enfermedad. Sin embargo, otros autores, a partir de algunas evidencias experimentales,</w:t>
      </w:r>
      <w:r w:rsidR="00BE7877">
        <w:rPr>
          <w:sz w:val="24"/>
          <w:szCs w:val="24"/>
          <w:lang w:val="es-MX" w:eastAsia="es-MX"/>
        </w:rPr>
        <w:t xml:space="preserve"> </w:t>
      </w:r>
      <w:r w:rsidRPr="009D111A">
        <w:rPr>
          <w:sz w:val="24"/>
          <w:szCs w:val="24"/>
          <w:lang w:val="es-MX" w:eastAsia="es-MX"/>
        </w:rPr>
        <w:t>consideran lo contrario</w:t>
      </w:r>
      <w:r w:rsidR="00BE7877">
        <w:rPr>
          <w:sz w:val="24"/>
          <w:szCs w:val="24"/>
          <w:lang w:val="es-MX" w:eastAsia="es-MX"/>
        </w:rPr>
        <w:t>.</w:t>
      </w:r>
      <w:r w:rsidR="00BE7877" w:rsidRPr="00BE7877">
        <w:rPr>
          <w:sz w:val="24"/>
          <w:szCs w:val="24"/>
          <w:vertAlign w:val="superscript"/>
          <w:lang w:val="es-MX" w:eastAsia="es-MX"/>
        </w:rPr>
        <w:t>17</w:t>
      </w:r>
      <w:r w:rsidRPr="009D111A">
        <w:rPr>
          <w:sz w:val="24"/>
          <w:szCs w:val="24"/>
          <w:lang w:val="es-MX" w:eastAsia="es-MX"/>
        </w:rPr>
        <w:t xml:space="preserve"> Es decir, que la </w:t>
      </w:r>
      <w:r w:rsidRPr="009D111A">
        <w:rPr>
          <w:i/>
          <w:iCs/>
          <w:sz w:val="24"/>
          <w:szCs w:val="24"/>
          <w:lang w:val="es-MX" w:eastAsia="es-MX"/>
        </w:rPr>
        <w:t xml:space="preserve">causa </w:t>
      </w:r>
      <w:r w:rsidRPr="009D111A">
        <w:rPr>
          <w:sz w:val="24"/>
          <w:szCs w:val="24"/>
          <w:lang w:val="es-MX" w:eastAsia="es-MX"/>
        </w:rPr>
        <w:t>de dichas alteraciones genéticas o</w:t>
      </w:r>
      <w:r w:rsidR="00BE7877">
        <w:rPr>
          <w:sz w:val="24"/>
          <w:szCs w:val="24"/>
          <w:lang w:val="es-MX" w:eastAsia="es-MX"/>
        </w:rPr>
        <w:t xml:space="preserve"> </w:t>
      </w:r>
      <w:r w:rsidRPr="009D111A">
        <w:rPr>
          <w:sz w:val="24"/>
          <w:szCs w:val="24"/>
          <w:lang w:val="es-MX" w:eastAsia="es-MX"/>
        </w:rPr>
        <w:t>desórdenes fisiológicos es la sobreproducción de ERO, bien sea de forma endógena o</w:t>
      </w:r>
      <w:r w:rsidR="00BE7877">
        <w:rPr>
          <w:sz w:val="24"/>
          <w:szCs w:val="24"/>
          <w:lang w:val="es-MX" w:eastAsia="es-MX"/>
        </w:rPr>
        <w:t xml:space="preserve"> </w:t>
      </w:r>
      <w:r w:rsidRPr="009D111A">
        <w:rPr>
          <w:sz w:val="24"/>
          <w:szCs w:val="24"/>
          <w:lang w:val="es-MX" w:eastAsia="es-MX"/>
        </w:rPr>
        <w:t>exógena, lo cual favorece la fragmentación del ADN y la ruptura de la pared celular, con lo</w:t>
      </w:r>
      <w:r w:rsidR="00BE7877">
        <w:rPr>
          <w:sz w:val="24"/>
          <w:szCs w:val="24"/>
          <w:lang w:val="es-MX" w:eastAsia="es-MX"/>
        </w:rPr>
        <w:t xml:space="preserve"> </w:t>
      </w:r>
      <w:r w:rsidRPr="009D111A">
        <w:rPr>
          <w:sz w:val="24"/>
          <w:szCs w:val="24"/>
          <w:lang w:val="es-MX" w:eastAsia="es-MX"/>
        </w:rPr>
        <w:t xml:space="preserve">cual el tema del </w:t>
      </w:r>
      <w:r w:rsidRPr="009D111A">
        <w:rPr>
          <w:b/>
          <w:bCs/>
          <w:i/>
          <w:iCs/>
          <w:sz w:val="24"/>
          <w:szCs w:val="24"/>
          <w:lang w:val="es-MX" w:eastAsia="es-MX"/>
        </w:rPr>
        <w:t xml:space="preserve">estrés oxidativo </w:t>
      </w:r>
      <w:r w:rsidRPr="009D111A">
        <w:rPr>
          <w:sz w:val="24"/>
          <w:szCs w:val="24"/>
          <w:lang w:val="es-MX" w:eastAsia="es-MX"/>
        </w:rPr>
        <w:t>debe tener una importancia mayor en la terapia de</w:t>
      </w:r>
      <w:r w:rsidR="00BE7877">
        <w:rPr>
          <w:sz w:val="24"/>
          <w:szCs w:val="24"/>
          <w:lang w:val="es-MX" w:eastAsia="es-MX"/>
        </w:rPr>
        <w:t xml:space="preserve"> </w:t>
      </w:r>
      <w:r w:rsidR="00A65028" w:rsidRPr="009D111A">
        <w:rPr>
          <w:sz w:val="24"/>
          <w:szCs w:val="24"/>
          <w:lang w:val="es-MX" w:eastAsia="es-MX"/>
        </w:rPr>
        <w:t>enfermedades</w:t>
      </w:r>
      <w:r w:rsidRPr="009D111A">
        <w:rPr>
          <w:sz w:val="24"/>
          <w:szCs w:val="24"/>
          <w:lang w:val="es-MX" w:eastAsia="es-MX"/>
        </w:rPr>
        <w:t xml:space="preserve"> de la que se le ha atribuido hasta el momento.</w:t>
      </w:r>
    </w:p>
    <w:p w:rsidR="009D111A" w:rsidRDefault="009D111A" w:rsidP="009D111A">
      <w:pPr>
        <w:autoSpaceDE w:val="0"/>
        <w:autoSpaceDN w:val="0"/>
        <w:adjustRightInd w:val="0"/>
        <w:rPr>
          <w:b/>
          <w:bCs/>
          <w:sz w:val="23"/>
          <w:szCs w:val="23"/>
          <w:lang w:val="es-MX" w:eastAsia="es-MX"/>
        </w:rPr>
      </w:pPr>
    </w:p>
    <w:p w:rsidR="009D111A" w:rsidRDefault="009D111A" w:rsidP="009D111A">
      <w:pPr>
        <w:autoSpaceDE w:val="0"/>
        <w:autoSpaceDN w:val="0"/>
        <w:adjustRightInd w:val="0"/>
        <w:rPr>
          <w:b/>
          <w:bCs/>
          <w:sz w:val="23"/>
          <w:szCs w:val="23"/>
          <w:lang w:val="es-MX" w:eastAsia="es-MX"/>
        </w:rPr>
      </w:pPr>
    </w:p>
    <w:p w:rsidR="009D111A" w:rsidRDefault="009D111A" w:rsidP="009D111A">
      <w:pPr>
        <w:autoSpaceDE w:val="0"/>
        <w:autoSpaceDN w:val="0"/>
        <w:adjustRightInd w:val="0"/>
        <w:rPr>
          <w:b/>
          <w:bCs/>
          <w:sz w:val="23"/>
          <w:szCs w:val="23"/>
          <w:lang w:val="es-MX" w:eastAsia="es-MX"/>
        </w:rPr>
      </w:pPr>
    </w:p>
    <w:p w:rsidR="009D111A" w:rsidRDefault="003D6617" w:rsidP="009D111A">
      <w:pPr>
        <w:autoSpaceDE w:val="0"/>
        <w:autoSpaceDN w:val="0"/>
        <w:adjustRightInd w:val="0"/>
        <w:rPr>
          <w:b/>
          <w:bCs/>
          <w:sz w:val="23"/>
          <w:szCs w:val="23"/>
          <w:lang w:val="es-MX" w:eastAsia="es-MX"/>
        </w:rPr>
      </w:pPr>
      <w:r>
        <w:rPr>
          <w:b/>
          <w:bCs/>
          <w:noProof/>
          <w:sz w:val="23"/>
          <w:szCs w:val="23"/>
          <w:lang w:val="es-ES"/>
        </w:rPr>
        <w:drawing>
          <wp:inline distT="0" distB="0" distL="0" distR="0">
            <wp:extent cx="4728210" cy="356679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728210" cy="3566795"/>
                    </a:xfrm>
                    <a:prstGeom prst="rect">
                      <a:avLst/>
                    </a:prstGeom>
                    <a:noFill/>
                    <a:ln w="9525">
                      <a:noFill/>
                      <a:miter lim="800000"/>
                      <a:headEnd/>
                      <a:tailEnd/>
                    </a:ln>
                  </pic:spPr>
                </pic:pic>
              </a:graphicData>
            </a:graphic>
          </wp:inline>
        </w:drawing>
      </w:r>
    </w:p>
    <w:p w:rsidR="00A31930" w:rsidRDefault="00A31930" w:rsidP="009D111A">
      <w:pPr>
        <w:autoSpaceDE w:val="0"/>
        <w:autoSpaceDN w:val="0"/>
        <w:adjustRightInd w:val="0"/>
        <w:rPr>
          <w:b/>
          <w:bCs/>
          <w:sz w:val="23"/>
          <w:szCs w:val="23"/>
          <w:lang w:val="es-MX" w:eastAsia="es-MX"/>
        </w:rPr>
      </w:pPr>
    </w:p>
    <w:p w:rsidR="00A31930" w:rsidRPr="00B15FD7" w:rsidRDefault="00A31930" w:rsidP="00A31930">
      <w:pPr>
        <w:autoSpaceDE w:val="0"/>
        <w:autoSpaceDN w:val="0"/>
        <w:adjustRightInd w:val="0"/>
        <w:jc w:val="both"/>
        <w:rPr>
          <w:b/>
          <w:bCs/>
          <w:sz w:val="24"/>
          <w:szCs w:val="24"/>
          <w:lang w:val="es-MX" w:eastAsia="es-MX"/>
        </w:rPr>
      </w:pPr>
      <w:r w:rsidRPr="00B15FD7">
        <w:rPr>
          <w:b/>
          <w:bCs/>
          <w:sz w:val="24"/>
          <w:szCs w:val="24"/>
          <w:lang w:val="es-MX" w:eastAsia="es-MX"/>
        </w:rPr>
        <w:t xml:space="preserve">Figura 2. </w:t>
      </w:r>
      <w:r w:rsidRPr="00B15FD7">
        <w:rPr>
          <w:sz w:val="24"/>
          <w:szCs w:val="24"/>
          <w:lang w:val="es-MX" w:eastAsia="es-MX"/>
        </w:rPr>
        <w:t>Diferentes tipos de estrés constituyen los factores que desencadenan la sobreproducción de ERO (el estrés oxidativo). Las ERO pueden producir la fragmentación</w:t>
      </w:r>
      <w:r w:rsidR="00B15FD7">
        <w:rPr>
          <w:sz w:val="24"/>
          <w:szCs w:val="24"/>
          <w:lang w:val="es-MX" w:eastAsia="es-MX"/>
        </w:rPr>
        <w:t xml:space="preserve"> </w:t>
      </w:r>
      <w:r w:rsidRPr="00B15FD7">
        <w:rPr>
          <w:sz w:val="24"/>
          <w:szCs w:val="24"/>
          <w:lang w:val="es-MX" w:eastAsia="es-MX"/>
        </w:rPr>
        <w:t>de las cadenas de proteínas y del ADN [ruptura del enlace peptídico (REP), ruptura del puente de azufre cisteínico (RPA) y la pérdida de bases], la degradación de carbohidratos</w:t>
      </w:r>
      <w:r w:rsidR="00B15FD7">
        <w:rPr>
          <w:sz w:val="24"/>
          <w:szCs w:val="24"/>
          <w:lang w:val="es-MX" w:eastAsia="es-MX"/>
        </w:rPr>
        <w:t xml:space="preserve"> </w:t>
      </w:r>
      <w:r w:rsidRPr="00B15FD7">
        <w:rPr>
          <w:sz w:val="24"/>
          <w:szCs w:val="24"/>
          <w:lang w:val="es-MX" w:eastAsia="es-MX"/>
        </w:rPr>
        <w:t>(sobre todo de oligo- y poli-sacáridos), la oxidación de lípidos (producción de LDL oxidadas) y la producción de productos avanzados de glicosilación (PAG). Esas reacciones químicas pueden provocar alteraciones del metabolismo, inhibición de la replicación celular y alteraciones genéticas que se relacionan con la fisiopatología de un elevado número de enfermedades. EPOC- enfermedad pulmonar obstructiva crónica, DRA- distrés respiratorio agudo, VIH- virus de la inmunodeficiencia humana.</w:t>
      </w:r>
    </w:p>
    <w:p w:rsidR="00A65028" w:rsidRPr="00B15FD7" w:rsidRDefault="00A65028" w:rsidP="009D111A">
      <w:pPr>
        <w:autoSpaceDE w:val="0"/>
        <w:autoSpaceDN w:val="0"/>
        <w:adjustRightInd w:val="0"/>
        <w:rPr>
          <w:b/>
          <w:bCs/>
          <w:sz w:val="24"/>
          <w:szCs w:val="24"/>
          <w:lang w:val="es-MX" w:eastAsia="es-MX"/>
        </w:rPr>
      </w:pPr>
    </w:p>
    <w:p w:rsidR="00A65028" w:rsidRDefault="00A65028" w:rsidP="009D111A">
      <w:pPr>
        <w:autoSpaceDE w:val="0"/>
        <w:autoSpaceDN w:val="0"/>
        <w:adjustRightInd w:val="0"/>
        <w:rPr>
          <w:b/>
          <w:bCs/>
          <w:sz w:val="23"/>
          <w:szCs w:val="23"/>
          <w:lang w:val="es-MX" w:eastAsia="es-MX"/>
        </w:rPr>
      </w:pPr>
    </w:p>
    <w:p w:rsidR="009D111A" w:rsidRDefault="009D111A" w:rsidP="00D13B95">
      <w:pPr>
        <w:pStyle w:val="Ttulo1"/>
        <w:jc w:val="both"/>
        <w:rPr>
          <w:lang w:val="es-MX" w:eastAsia="es-MX"/>
        </w:rPr>
      </w:pPr>
      <w:bookmarkStart w:id="4" w:name="_Toc212217217"/>
      <w:r>
        <w:rPr>
          <w:lang w:val="es-MX" w:eastAsia="es-MX"/>
        </w:rPr>
        <w:lastRenderedPageBreak/>
        <w:t>¿</w:t>
      </w:r>
      <w:r w:rsidR="00D13B95">
        <w:rPr>
          <w:lang w:val="es-MX" w:eastAsia="es-MX"/>
        </w:rPr>
        <w:t>Cuáles</w:t>
      </w:r>
      <w:r>
        <w:rPr>
          <w:lang w:val="es-MX" w:eastAsia="es-MX"/>
        </w:rPr>
        <w:t xml:space="preserve"> son los mecanismos antioxidantes del organismo humano?</w:t>
      </w:r>
      <w:bookmarkEnd w:id="4"/>
    </w:p>
    <w:p w:rsidR="00D13B95" w:rsidRDefault="00D13B95" w:rsidP="009D111A">
      <w:pPr>
        <w:autoSpaceDE w:val="0"/>
        <w:autoSpaceDN w:val="0"/>
        <w:adjustRightInd w:val="0"/>
        <w:rPr>
          <w:rFonts w:ascii="TimesNewRoman" w:hAnsi="TimesNewRoman" w:cs="TimesNewRoman"/>
          <w:sz w:val="23"/>
          <w:szCs w:val="23"/>
          <w:lang w:val="es-MX" w:eastAsia="es-MX"/>
        </w:rPr>
      </w:pPr>
    </w:p>
    <w:p w:rsidR="009D111A" w:rsidRPr="00B15FD7" w:rsidRDefault="009D111A" w:rsidP="00D13B95">
      <w:pPr>
        <w:autoSpaceDE w:val="0"/>
        <w:autoSpaceDN w:val="0"/>
        <w:adjustRightInd w:val="0"/>
        <w:jc w:val="both"/>
        <w:rPr>
          <w:sz w:val="24"/>
          <w:szCs w:val="24"/>
          <w:lang w:val="es-MX" w:eastAsia="es-MX"/>
        </w:rPr>
      </w:pPr>
      <w:r w:rsidRPr="00B15FD7">
        <w:rPr>
          <w:sz w:val="24"/>
          <w:szCs w:val="24"/>
          <w:lang w:val="es-MX" w:eastAsia="es-MX"/>
        </w:rPr>
        <w:t>Los mecanismos antioxidantes con que cuenta el organismo humano para reducir el exceso</w:t>
      </w:r>
      <w:r w:rsidR="00D13B95" w:rsidRPr="00B15FD7">
        <w:rPr>
          <w:sz w:val="24"/>
          <w:szCs w:val="24"/>
          <w:lang w:val="es-MX" w:eastAsia="es-MX"/>
        </w:rPr>
        <w:t xml:space="preserve"> </w:t>
      </w:r>
      <w:r w:rsidRPr="00B15FD7">
        <w:rPr>
          <w:sz w:val="24"/>
          <w:szCs w:val="24"/>
          <w:lang w:val="es-MX" w:eastAsia="es-MX"/>
        </w:rPr>
        <w:t>de ERO, causado por factores endógenos o exógenos, pueden clasificarse de la forma</w:t>
      </w:r>
      <w:r w:rsidR="00D13B95" w:rsidRPr="00B15FD7">
        <w:rPr>
          <w:sz w:val="24"/>
          <w:szCs w:val="24"/>
          <w:lang w:val="es-MX" w:eastAsia="es-MX"/>
        </w:rPr>
        <w:t xml:space="preserve"> </w:t>
      </w:r>
      <w:r w:rsidRPr="00B15FD7">
        <w:rPr>
          <w:sz w:val="24"/>
          <w:szCs w:val="24"/>
          <w:lang w:val="es-MX" w:eastAsia="es-MX"/>
        </w:rPr>
        <w:t>siguiente</w:t>
      </w:r>
      <w:r w:rsidR="00D13B95" w:rsidRPr="00B15FD7">
        <w:rPr>
          <w:sz w:val="24"/>
          <w:szCs w:val="24"/>
          <w:lang w:val="es-MX" w:eastAsia="es-MX"/>
        </w:rPr>
        <w:t>:</w:t>
      </w:r>
      <w:r w:rsidR="00B91208" w:rsidRPr="00B15FD7">
        <w:rPr>
          <w:sz w:val="24"/>
          <w:szCs w:val="24"/>
          <w:vertAlign w:val="superscript"/>
          <w:lang w:val="es-MX" w:eastAsia="es-MX"/>
        </w:rPr>
        <w:t>18</w:t>
      </w:r>
    </w:p>
    <w:p w:rsidR="00D13B95" w:rsidRPr="00B15FD7" w:rsidRDefault="00D13B95" w:rsidP="00D13B95">
      <w:pPr>
        <w:autoSpaceDE w:val="0"/>
        <w:autoSpaceDN w:val="0"/>
        <w:adjustRightInd w:val="0"/>
        <w:jc w:val="both"/>
        <w:rPr>
          <w:sz w:val="24"/>
          <w:szCs w:val="24"/>
          <w:lang w:val="es-MX" w:eastAsia="es-MX"/>
        </w:rPr>
      </w:pPr>
    </w:p>
    <w:p w:rsidR="009D111A" w:rsidRPr="00B15FD7" w:rsidRDefault="009D111A" w:rsidP="00B91208">
      <w:pPr>
        <w:autoSpaceDE w:val="0"/>
        <w:autoSpaceDN w:val="0"/>
        <w:adjustRightInd w:val="0"/>
        <w:jc w:val="both"/>
        <w:rPr>
          <w:sz w:val="24"/>
          <w:szCs w:val="24"/>
          <w:lang w:val="es-MX" w:eastAsia="es-MX"/>
        </w:rPr>
      </w:pPr>
      <w:r w:rsidRPr="00B15FD7">
        <w:rPr>
          <w:b/>
          <w:sz w:val="24"/>
          <w:szCs w:val="24"/>
          <w:lang w:val="es-MX" w:eastAsia="es-MX"/>
        </w:rPr>
        <w:t>Mecanismo preventivo:</w:t>
      </w:r>
      <w:r w:rsidRPr="00B15FD7">
        <w:rPr>
          <w:sz w:val="24"/>
          <w:szCs w:val="24"/>
          <w:lang w:val="es-MX" w:eastAsia="es-MX"/>
        </w:rPr>
        <w:t xml:space="preserve"> En este mecanismo toman parte diversas proteínas, que</w:t>
      </w:r>
      <w:r w:rsidR="00B91208" w:rsidRPr="00B15FD7">
        <w:rPr>
          <w:sz w:val="24"/>
          <w:szCs w:val="24"/>
          <w:lang w:val="es-MX" w:eastAsia="es-MX"/>
        </w:rPr>
        <w:t xml:space="preserve"> </w:t>
      </w:r>
      <w:r w:rsidRPr="00B15FD7">
        <w:rPr>
          <w:sz w:val="24"/>
          <w:szCs w:val="24"/>
          <w:lang w:val="es-MX" w:eastAsia="es-MX"/>
        </w:rPr>
        <w:t>poseen núcleos coordinados o con capacidad de enlace de metales, tales como la</w:t>
      </w:r>
      <w:r w:rsidR="00B91208" w:rsidRPr="00B15FD7">
        <w:rPr>
          <w:sz w:val="24"/>
          <w:szCs w:val="24"/>
          <w:lang w:val="es-MX" w:eastAsia="es-MX"/>
        </w:rPr>
        <w:t xml:space="preserve"> </w:t>
      </w:r>
      <w:r w:rsidRPr="00B15FD7">
        <w:rPr>
          <w:sz w:val="24"/>
          <w:szCs w:val="24"/>
          <w:lang w:val="es-MX" w:eastAsia="es-MX"/>
        </w:rPr>
        <w:t>albúmina, metalotioneína y ceruloplasmina, que poseen un núcleo central de cobre</w:t>
      </w:r>
      <w:r w:rsidR="00B91208" w:rsidRPr="00B15FD7">
        <w:rPr>
          <w:sz w:val="24"/>
          <w:szCs w:val="24"/>
          <w:lang w:val="es-MX" w:eastAsia="es-MX"/>
        </w:rPr>
        <w:t xml:space="preserve"> </w:t>
      </w:r>
      <w:r w:rsidRPr="00B15FD7">
        <w:rPr>
          <w:sz w:val="24"/>
          <w:szCs w:val="24"/>
          <w:lang w:val="es-MX" w:eastAsia="es-MX"/>
        </w:rPr>
        <w:t>(Cu); y la ferritina, transferrina y mioglobina, que poseen un núcleo central de</w:t>
      </w:r>
      <w:r w:rsidR="00B91208" w:rsidRPr="00B15FD7">
        <w:rPr>
          <w:sz w:val="24"/>
          <w:szCs w:val="24"/>
          <w:lang w:val="es-MX" w:eastAsia="es-MX"/>
        </w:rPr>
        <w:t xml:space="preserve"> </w:t>
      </w:r>
      <w:r w:rsidRPr="00B15FD7">
        <w:rPr>
          <w:sz w:val="24"/>
          <w:szCs w:val="24"/>
          <w:lang w:val="es-MX" w:eastAsia="es-MX"/>
        </w:rPr>
        <w:t>hierro (Fe). De esta forma se previene la formación de ERO muy dañinas, como por</w:t>
      </w:r>
      <w:r w:rsidR="00B91208" w:rsidRPr="00B15FD7">
        <w:rPr>
          <w:sz w:val="24"/>
          <w:szCs w:val="24"/>
          <w:lang w:val="es-MX" w:eastAsia="es-MX"/>
        </w:rPr>
        <w:t xml:space="preserve"> </w:t>
      </w:r>
      <w:r w:rsidRPr="00B15FD7">
        <w:rPr>
          <w:sz w:val="24"/>
          <w:szCs w:val="24"/>
          <w:lang w:val="es-MX" w:eastAsia="es-MX"/>
        </w:rPr>
        <w:t>ejemplo, los radicales hidroxilo, a partir de otras moléculas. La deficiencia de</w:t>
      </w:r>
      <w:r w:rsidR="00B91208" w:rsidRPr="00B15FD7">
        <w:rPr>
          <w:sz w:val="24"/>
          <w:szCs w:val="24"/>
          <w:lang w:val="es-MX" w:eastAsia="es-MX"/>
        </w:rPr>
        <w:t xml:space="preserve"> </w:t>
      </w:r>
      <w:r w:rsidRPr="00B15FD7">
        <w:rPr>
          <w:sz w:val="24"/>
          <w:szCs w:val="24"/>
          <w:lang w:val="es-MX" w:eastAsia="es-MX"/>
        </w:rPr>
        <w:t>alguna de estas proteínas en el organismo o de los metales Cu y Fe, alrededor de los</w:t>
      </w:r>
      <w:r w:rsidR="00B91208" w:rsidRPr="00B15FD7">
        <w:rPr>
          <w:sz w:val="24"/>
          <w:szCs w:val="24"/>
          <w:lang w:val="es-MX" w:eastAsia="es-MX"/>
        </w:rPr>
        <w:t xml:space="preserve"> </w:t>
      </w:r>
      <w:r w:rsidRPr="00B15FD7">
        <w:rPr>
          <w:sz w:val="24"/>
          <w:szCs w:val="24"/>
          <w:lang w:val="es-MX" w:eastAsia="es-MX"/>
        </w:rPr>
        <w:t>cuales se forman dichos complejos de coordinación, o su alteración estructural por</w:t>
      </w:r>
      <w:r w:rsidR="00B91208" w:rsidRPr="00B15FD7">
        <w:rPr>
          <w:sz w:val="24"/>
          <w:szCs w:val="24"/>
          <w:lang w:val="es-MX" w:eastAsia="es-MX"/>
        </w:rPr>
        <w:t xml:space="preserve"> </w:t>
      </w:r>
      <w:r w:rsidRPr="00B15FD7">
        <w:rPr>
          <w:sz w:val="24"/>
          <w:szCs w:val="24"/>
          <w:lang w:val="es-MX" w:eastAsia="es-MX"/>
        </w:rPr>
        <w:t>causas genéticas o fisiológicas, deja al organismo sin protección contra la</w:t>
      </w:r>
      <w:r w:rsidR="00B91208" w:rsidRPr="00B15FD7">
        <w:rPr>
          <w:sz w:val="24"/>
          <w:szCs w:val="24"/>
          <w:lang w:val="es-MX" w:eastAsia="es-MX"/>
        </w:rPr>
        <w:t xml:space="preserve"> </w:t>
      </w:r>
      <w:r w:rsidRPr="00B15FD7">
        <w:rPr>
          <w:sz w:val="24"/>
          <w:szCs w:val="24"/>
          <w:lang w:val="es-MX" w:eastAsia="es-MX"/>
        </w:rPr>
        <w:t>sobreproducción endógena de ERO.</w:t>
      </w:r>
    </w:p>
    <w:p w:rsidR="009D111A" w:rsidRPr="00B15FD7" w:rsidRDefault="009D111A" w:rsidP="009D111A">
      <w:pPr>
        <w:autoSpaceDE w:val="0"/>
        <w:autoSpaceDN w:val="0"/>
        <w:adjustRightInd w:val="0"/>
        <w:rPr>
          <w:sz w:val="24"/>
          <w:szCs w:val="24"/>
          <w:lang w:val="es-MX" w:eastAsia="es-MX"/>
        </w:rPr>
      </w:pPr>
    </w:p>
    <w:p w:rsidR="009D111A" w:rsidRPr="00B15FD7" w:rsidRDefault="009D111A" w:rsidP="003617EF">
      <w:pPr>
        <w:autoSpaceDE w:val="0"/>
        <w:autoSpaceDN w:val="0"/>
        <w:adjustRightInd w:val="0"/>
        <w:jc w:val="both"/>
        <w:rPr>
          <w:sz w:val="24"/>
          <w:szCs w:val="24"/>
          <w:lang w:val="es-MX" w:eastAsia="es-MX"/>
        </w:rPr>
      </w:pPr>
      <w:r w:rsidRPr="00B15FD7">
        <w:rPr>
          <w:b/>
          <w:sz w:val="24"/>
          <w:szCs w:val="24"/>
          <w:lang w:val="es-MX" w:eastAsia="es-MX"/>
        </w:rPr>
        <w:t>Mecanismo reparador:</w:t>
      </w:r>
      <w:r w:rsidRPr="00B15FD7">
        <w:rPr>
          <w:sz w:val="24"/>
          <w:szCs w:val="24"/>
          <w:lang w:val="es-MX" w:eastAsia="es-MX"/>
        </w:rPr>
        <w:t xml:space="preserve"> Constituido por enzimas que reparan o eliminan las</w:t>
      </w:r>
      <w:r w:rsidR="00B91208" w:rsidRPr="00B15FD7">
        <w:rPr>
          <w:sz w:val="24"/>
          <w:szCs w:val="24"/>
          <w:lang w:val="es-MX" w:eastAsia="es-MX"/>
        </w:rPr>
        <w:t xml:space="preserve"> </w:t>
      </w:r>
      <w:r w:rsidRPr="00B15FD7">
        <w:rPr>
          <w:sz w:val="24"/>
          <w:szCs w:val="24"/>
          <w:lang w:val="es-MX" w:eastAsia="es-MX"/>
        </w:rPr>
        <w:t>biomoléculas que han sido dañadas por el ataque de ERO, tales como la glutatión</w:t>
      </w:r>
      <w:r w:rsidR="00B91208" w:rsidRPr="00B15FD7">
        <w:rPr>
          <w:sz w:val="24"/>
          <w:szCs w:val="24"/>
          <w:lang w:val="es-MX" w:eastAsia="es-MX"/>
        </w:rPr>
        <w:t xml:space="preserve"> </w:t>
      </w:r>
      <w:r w:rsidRPr="00B15FD7">
        <w:rPr>
          <w:sz w:val="24"/>
          <w:szCs w:val="24"/>
          <w:lang w:val="es-MX" w:eastAsia="es-MX"/>
        </w:rPr>
        <w:t xml:space="preserve">peroxidasa (GPx), </w:t>
      </w:r>
      <w:r w:rsidR="00B91208" w:rsidRPr="00B15FD7">
        <w:rPr>
          <w:sz w:val="24"/>
          <w:szCs w:val="24"/>
          <w:lang w:val="es-MX" w:eastAsia="es-MX"/>
        </w:rPr>
        <w:t xml:space="preserve"> </w:t>
      </w:r>
      <w:r w:rsidRPr="00B15FD7">
        <w:rPr>
          <w:sz w:val="24"/>
          <w:szCs w:val="24"/>
          <w:lang w:val="es-MX" w:eastAsia="es-MX"/>
        </w:rPr>
        <w:t>glutatión reductasa (GR) y metionina-sulfóxido reductasa</w:t>
      </w:r>
      <w:r w:rsidR="00B91208" w:rsidRPr="00B15FD7">
        <w:rPr>
          <w:sz w:val="24"/>
          <w:szCs w:val="24"/>
          <w:lang w:val="es-MX" w:eastAsia="es-MX"/>
        </w:rPr>
        <w:t xml:space="preserve"> </w:t>
      </w:r>
      <w:r w:rsidRPr="00B15FD7">
        <w:rPr>
          <w:sz w:val="24"/>
          <w:szCs w:val="24"/>
          <w:lang w:val="es-MX" w:eastAsia="es-MX"/>
        </w:rPr>
        <w:t xml:space="preserve">(MSR). Dichas enzimas actúan como intermediarias en </w:t>
      </w:r>
      <w:r w:rsidR="00B91208" w:rsidRPr="00B15FD7">
        <w:rPr>
          <w:sz w:val="24"/>
          <w:szCs w:val="24"/>
          <w:lang w:val="es-MX" w:eastAsia="es-MX"/>
        </w:rPr>
        <w:t>la</w:t>
      </w:r>
      <w:r w:rsidRPr="00B15FD7">
        <w:rPr>
          <w:sz w:val="24"/>
          <w:szCs w:val="24"/>
          <w:lang w:val="es-MX" w:eastAsia="es-MX"/>
        </w:rPr>
        <w:t xml:space="preserve"> repara</w:t>
      </w:r>
      <w:r w:rsidR="00B91208" w:rsidRPr="00B15FD7">
        <w:rPr>
          <w:sz w:val="24"/>
          <w:szCs w:val="24"/>
          <w:lang w:val="es-MX" w:eastAsia="es-MX"/>
        </w:rPr>
        <w:t xml:space="preserve">ción </w:t>
      </w:r>
      <w:r w:rsidRPr="00B15FD7">
        <w:rPr>
          <w:sz w:val="24"/>
          <w:szCs w:val="24"/>
          <w:lang w:val="es-MX" w:eastAsia="es-MX"/>
        </w:rPr>
        <w:t>del</w:t>
      </w:r>
      <w:r w:rsidR="00B91208" w:rsidRPr="00B15FD7">
        <w:rPr>
          <w:sz w:val="24"/>
          <w:szCs w:val="24"/>
          <w:lang w:val="es-MX" w:eastAsia="es-MX"/>
        </w:rPr>
        <w:t xml:space="preserve"> </w:t>
      </w:r>
      <w:r w:rsidRPr="00B15FD7">
        <w:rPr>
          <w:sz w:val="24"/>
          <w:szCs w:val="24"/>
          <w:lang w:val="es-MX" w:eastAsia="es-MX"/>
        </w:rPr>
        <w:t>daño oxidativo, por el ataque de ERO producidas en exceso. Todo factor del medio</w:t>
      </w:r>
      <w:r w:rsidR="00B91208" w:rsidRPr="00B15FD7">
        <w:rPr>
          <w:sz w:val="24"/>
          <w:szCs w:val="24"/>
          <w:lang w:val="es-MX" w:eastAsia="es-MX"/>
        </w:rPr>
        <w:t xml:space="preserve"> </w:t>
      </w:r>
      <w:r w:rsidRPr="00B15FD7">
        <w:rPr>
          <w:sz w:val="24"/>
          <w:szCs w:val="24"/>
          <w:lang w:val="es-MX" w:eastAsia="es-MX"/>
        </w:rPr>
        <w:t>que inhiba o modifique su actividad se convierte en una condición que favorece la</w:t>
      </w:r>
      <w:r w:rsidR="00B91208" w:rsidRPr="00B15FD7">
        <w:rPr>
          <w:sz w:val="24"/>
          <w:szCs w:val="24"/>
          <w:lang w:val="es-MX" w:eastAsia="es-MX"/>
        </w:rPr>
        <w:t xml:space="preserve"> </w:t>
      </w:r>
      <w:r w:rsidRPr="00B15FD7">
        <w:rPr>
          <w:sz w:val="24"/>
          <w:szCs w:val="24"/>
          <w:lang w:val="es-MX" w:eastAsia="es-MX"/>
        </w:rPr>
        <w:t xml:space="preserve">aparición o el reforzamiento del </w:t>
      </w:r>
      <w:r w:rsidRPr="00B15FD7">
        <w:rPr>
          <w:b/>
          <w:bCs/>
          <w:i/>
          <w:iCs/>
          <w:sz w:val="24"/>
          <w:szCs w:val="24"/>
          <w:lang w:val="es-MX" w:eastAsia="es-MX"/>
        </w:rPr>
        <w:t>estrés oxidativo</w:t>
      </w:r>
      <w:r w:rsidRPr="00B15FD7">
        <w:rPr>
          <w:sz w:val="24"/>
          <w:szCs w:val="24"/>
          <w:lang w:val="es-MX" w:eastAsia="es-MX"/>
        </w:rPr>
        <w:t>. Ello requiere, por tanto, el</w:t>
      </w:r>
      <w:r w:rsidR="00B91208" w:rsidRPr="00B15FD7">
        <w:rPr>
          <w:sz w:val="24"/>
          <w:szCs w:val="24"/>
          <w:lang w:val="es-MX" w:eastAsia="es-MX"/>
        </w:rPr>
        <w:t xml:space="preserve"> </w:t>
      </w:r>
      <w:r w:rsidRPr="00B15FD7">
        <w:rPr>
          <w:sz w:val="24"/>
          <w:szCs w:val="24"/>
          <w:lang w:val="es-MX" w:eastAsia="es-MX"/>
        </w:rPr>
        <w:t>conocimiento de la química de las enzimas reparadoras del daño oxidativo. Por sólo</w:t>
      </w:r>
      <w:r w:rsidR="00B15FD7">
        <w:rPr>
          <w:sz w:val="24"/>
          <w:szCs w:val="24"/>
          <w:lang w:val="es-MX" w:eastAsia="es-MX"/>
        </w:rPr>
        <w:t xml:space="preserve"> </w:t>
      </w:r>
      <w:r w:rsidRPr="00B15FD7">
        <w:rPr>
          <w:sz w:val="24"/>
          <w:szCs w:val="24"/>
          <w:lang w:val="es-MX" w:eastAsia="es-MX"/>
        </w:rPr>
        <w:t>mencionar un ejemplo: se ha demostrado que el selenio (Se) actúa como un cofactor</w:t>
      </w:r>
      <w:r w:rsidR="00B91208" w:rsidRPr="00B15FD7">
        <w:rPr>
          <w:sz w:val="24"/>
          <w:szCs w:val="24"/>
          <w:lang w:val="es-MX" w:eastAsia="es-MX"/>
        </w:rPr>
        <w:t xml:space="preserve"> </w:t>
      </w:r>
      <w:r w:rsidRPr="00B15FD7">
        <w:rPr>
          <w:sz w:val="24"/>
          <w:szCs w:val="24"/>
          <w:lang w:val="es-MX" w:eastAsia="es-MX"/>
        </w:rPr>
        <w:t>de la GR; si el organismo tiene deficiencia de Se, las funciones de la GR se</w:t>
      </w:r>
      <w:r w:rsidR="00B91208" w:rsidRPr="00B15FD7">
        <w:rPr>
          <w:sz w:val="24"/>
          <w:szCs w:val="24"/>
          <w:lang w:val="es-MX" w:eastAsia="es-MX"/>
        </w:rPr>
        <w:t xml:space="preserve"> </w:t>
      </w:r>
      <w:r w:rsidRPr="00B15FD7">
        <w:rPr>
          <w:sz w:val="24"/>
          <w:szCs w:val="24"/>
          <w:lang w:val="es-MX" w:eastAsia="es-MX"/>
        </w:rPr>
        <w:t>verán inhibidas y se favorece el daño oxidativo.</w:t>
      </w:r>
      <w:r w:rsidR="00B91208" w:rsidRPr="00B15FD7">
        <w:rPr>
          <w:sz w:val="24"/>
          <w:szCs w:val="24"/>
          <w:vertAlign w:val="superscript"/>
          <w:lang w:val="es-MX" w:eastAsia="es-MX"/>
        </w:rPr>
        <w:t>19</w:t>
      </w:r>
      <w:r w:rsidRPr="00B15FD7">
        <w:rPr>
          <w:sz w:val="24"/>
          <w:szCs w:val="24"/>
          <w:lang w:val="es-MX" w:eastAsia="es-MX"/>
        </w:rPr>
        <w:t xml:space="preserve"> Por tanto, la suplementación con</w:t>
      </w:r>
      <w:r w:rsidR="00B91208" w:rsidRPr="00B15FD7">
        <w:rPr>
          <w:sz w:val="24"/>
          <w:szCs w:val="24"/>
          <w:lang w:val="es-MX" w:eastAsia="es-MX"/>
        </w:rPr>
        <w:t xml:space="preserve"> </w:t>
      </w:r>
      <w:r w:rsidRPr="00B15FD7">
        <w:rPr>
          <w:sz w:val="24"/>
          <w:szCs w:val="24"/>
          <w:lang w:val="es-MX" w:eastAsia="es-MX"/>
        </w:rPr>
        <w:t>Se en esos casos debe constituir una alternativa terapéutica para disminuir el daño</w:t>
      </w:r>
      <w:r w:rsidR="003617EF" w:rsidRPr="00B15FD7">
        <w:rPr>
          <w:sz w:val="24"/>
          <w:szCs w:val="24"/>
          <w:lang w:val="es-MX" w:eastAsia="es-MX"/>
        </w:rPr>
        <w:t xml:space="preserve"> </w:t>
      </w:r>
      <w:r w:rsidRPr="00B15FD7">
        <w:rPr>
          <w:sz w:val="24"/>
          <w:szCs w:val="24"/>
          <w:lang w:val="es-MX" w:eastAsia="es-MX"/>
        </w:rPr>
        <w:t>oxidativo y la progresión de la enfermedad.</w:t>
      </w:r>
    </w:p>
    <w:p w:rsidR="003617EF" w:rsidRPr="00B15FD7" w:rsidRDefault="003617EF" w:rsidP="003617EF">
      <w:pPr>
        <w:autoSpaceDE w:val="0"/>
        <w:autoSpaceDN w:val="0"/>
        <w:adjustRightInd w:val="0"/>
        <w:jc w:val="both"/>
        <w:rPr>
          <w:sz w:val="24"/>
          <w:szCs w:val="24"/>
          <w:lang w:val="es-MX" w:eastAsia="es-MX"/>
        </w:rPr>
      </w:pPr>
    </w:p>
    <w:p w:rsidR="009D111A" w:rsidRPr="00B15FD7" w:rsidRDefault="009D111A" w:rsidP="003617EF">
      <w:pPr>
        <w:autoSpaceDE w:val="0"/>
        <w:autoSpaceDN w:val="0"/>
        <w:adjustRightInd w:val="0"/>
        <w:jc w:val="both"/>
        <w:rPr>
          <w:sz w:val="24"/>
          <w:szCs w:val="24"/>
          <w:lang w:val="es-MX" w:eastAsia="es-MX"/>
        </w:rPr>
      </w:pPr>
      <w:r w:rsidRPr="00B15FD7">
        <w:rPr>
          <w:b/>
          <w:sz w:val="24"/>
          <w:szCs w:val="24"/>
          <w:lang w:val="es-MX" w:eastAsia="es-MX"/>
        </w:rPr>
        <w:t>Mecanismo secuestrador:</w:t>
      </w:r>
      <w:r w:rsidRPr="00B15FD7">
        <w:rPr>
          <w:sz w:val="24"/>
          <w:szCs w:val="24"/>
          <w:lang w:val="es-MX" w:eastAsia="es-MX"/>
        </w:rPr>
        <w:t xml:space="preserve"> Consiste en la eliminación del exceso de ERO formadas</w:t>
      </w:r>
      <w:r w:rsidR="003617EF" w:rsidRPr="00B15FD7">
        <w:rPr>
          <w:sz w:val="24"/>
          <w:szCs w:val="24"/>
          <w:lang w:val="es-MX" w:eastAsia="es-MX"/>
        </w:rPr>
        <w:t xml:space="preserve"> </w:t>
      </w:r>
      <w:r w:rsidRPr="00B15FD7">
        <w:rPr>
          <w:sz w:val="24"/>
          <w:szCs w:val="24"/>
          <w:lang w:val="es-MX" w:eastAsia="es-MX"/>
        </w:rPr>
        <w:t>en el organismo, lo cual puede lograrse por la acción de enzimas tales como la</w:t>
      </w:r>
      <w:r w:rsidR="003617EF" w:rsidRPr="00B15FD7">
        <w:rPr>
          <w:sz w:val="24"/>
          <w:szCs w:val="24"/>
          <w:lang w:val="es-MX" w:eastAsia="es-MX"/>
        </w:rPr>
        <w:t xml:space="preserve"> </w:t>
      </w:r>
      <w:r w:rsidRPr="00B15FD7">
        <w:rPr>
          <w:sz w:val="24"/>
          <w:szCs w:val="24"/>
          <w:lang w:val="es-MX" w:eastAsia="es-MX"/>
        </w:rPr>
        <w:t>superóxido dismutasa (SOD), GPx, catalasa y otras metaloenzimas o la presencia</w:t>
      </w:r>
      <w:r w:rsidR="003617EF" w:rsidRPr="00B15FD7">
        <w:rPr>
          <w:sz w:val="24"/>
          <w:szCs w:val="24"/>
          <w:lang w:val="es-MX" w:eastAsia="es-MX"/>
        </w:rPr>
        <w:t xml:space="preserve"> </w:t>
      </w:r>
      <w:r w:rsidRPr="00B15FD7">
        <w:rPr>
          <w:sz w:val="24"/>
          <w:szCs w:val="24"/>
          <w:lang w:val="es-MX" w:eastAsia="es-MX"/>
        </w:rPr>
        <w:t>de entidades químicas con capacidad secuestradora de radicales libres, tales como</w:t>
      </w:r>
      <w:r w:rsidR="003617EF" w:rsidRPr="00B15FD7">
        <w:rPr>
          <w:sz w:val="24"/>
          <w:szCs w:val="24"/>
          <w:lang w:val="es-MX" w:eastAsia="es-MX"/>
        </w:rPr>
        <w:t xml:space="preserve"> </w:t>
      </w:r>
      <w:r w:rsidRPr="00B15FD7">
        <w:rPr>
          <w:sz w:val="24"/>
          <w:szCs w:val="24"/>
          <w:lang w:val="es-MX" w:eastAsia="es-MX"/>
        </w:rPr>
        <w:t>los ácidos grasos poli-insaturados, úrico y ascórbico (vitamina C), los tocoferoles</w:t>
      </w:r>
      <w:r w:rsidR="003617EF" w:rsidRPr="00B15FD7">
        <w:rPr>
          <w:sz w:val="24"/>
          <w:szCs w:val="24"/>
          <w:lang w:val="es-MX" w:eastAsia="es-MX"/>
        </w:rPr>
        <w:t xml:space="preserve"> </w:t>
      </w:r>
      <w:r w:rsidRPr="00B15FD7">
        <w:rPr>
          <w:sz w:val="24"/>
          <w:szCs w:val="24"/>
          <w:lang w:val="es-MX" w:eastAsia="es-MX"/>
        </w:rPr>
        <w:t>(vitamina E), la bilirrubina, los carotenoides y flavonoides</w:t>
      </w:r>
      <w:r w:rsidR="003617EF" w:rsidRPr="00B15FD7">
        <w:rPr>
          <w:sz w:val="24"/>
          <w:szCs w:val="24"/>
          <w:lang w:val="es-MX" w:eastAsia="es-MX"/>
        </w:rPr>
        <w:t>.</w:t>
      </w:r>
      <w:r w:rsidRPr="00B15FD7">
        <w:rPr>
          <w:sz w:val="24"/>
          <w:szCs w:val="24"/>
          <w:vertAlign w:val="superscript"/>
          <w:lang w:val="es-MX" w:eastAsia="es-MX"/>
        </w:rPr>
        <w:t>20</w:t>
      </w:r>
    </w:p>
    <w:p w:rsidR="003617EF" w:rsidRPr="00B15FD7" w:rsidRDefault="003617EF" w:rsidP="003617EF">
      <w:pPr>
        <w:autoSpaceDE w:val="0"/>
        <w:autoSpaceDN w:val="0"/>
        <w:adjustRightInd w:val="0"/>
        <w:jc w:val="both"/>
        <w:rPr>
          <w:sz w:val="24"/>
          <w:szCs w:val="24"/>
          <w:lang w:val="es-MX" w:eastAsia="es-MX"/>
        </w:rPr>
      </w:pPr>
    </w:p>
    <w:p w:rsidR="009D111A" w:rsidRPr="00B15FD7" w:rsidRDefault="009D111A" w:rsidP="003617EF">
      <w:pPr>
        <w:autoSpaceDE w:val="0"/>
        <w:autoSpaceDN w:val="0"/>
        <w:adjustRightInd w:val="0"/>
        <w:jc w:val="both"/>
        <w:rPr>
          <w:sz w:val="24"/>
          <w:szCs w:val="24"/>
          <w:lang w:val="es-MX" w:eastAsia="es-MX"/>
        </w:rPr>
      </w:pPr>
      <w:r w:rsidRPr="00B15FD7">
        <w:rPr>
          <w:sz w:val="24"/>
          <w:szCs w:val="24"/>
          <w:lang w:val="es-MX" w:eastAsia="es-MX"/>
        </w:rPr>
        <w:t>Los mecanismos de defensa antioxidantes descritos con anterioridad pueden ser</w:t>
      </w:r>
      <w:r w:rsidR="003617EF" w:rsidRPr="00B15FD7">
        <w:rPr>
          <w:sz w:val="24"/>
          <w:szCs w:val="24"/>
          <w:lang w:val="es-MX" w:eastAsia="es-MX"/>
        </w:rPr>
        <w:t xml:space="preserve"> </w:t>
      </w:r>
      <w:r w:rsidRPr="00B15FD7">
        <w:rPr>
          <w:sz w:val="24"/>
          <w:szCs w:val="24"/>
          <w:lang w:val="es-MX" w:eastAsia="es-MX"/>
        </w:rPr>
        <w:t>insuficientes cuando tiene lugar un desbalance muy pronunciado a favor de la generación</w:t>
      </w:r>
      <w:r w:rsidR="003617EF" w:rsidRPr="00B15FD7">
        <w:rPr>
          <w:sz w:val="24"/>
          <w:szCs w:val="24"/>
          <w:lang w:val="es-MX" w:eastAsia="es-MX"/>
        </w:rPr>
        <w:t xml:space="preserve"> </w:t>
      </w:r>
      <w:r w:rsidRPr="00B15FD7">
        <w:rPr>
          <w:sz w:val="24"/>
          <w:szCs w:val="24"/>
          <w:lang w:val="es-MX" w:eastAsia="es-MX"/>
        </w:rPr>
        <w:t>excesiva de ERO u ocurre un debilitamiento de los sistemas antioxidantes endógenos. Por</w:t>
      </w:r>
      <w:r w:rsidR="003617EF" w:rsidRPr="00B15FD7">
        <w:rPr>
          <w:sz w:val="24"/>
          <w:szCs w:val="24"/>
          <w:lang w:val="es-MX" w:eastAsia="es-MX"/>
        </w:rPr>
        <w:t xml:space="preserve"> </w:t>
      </w:r>
      <w:r w:rsidRPr="00B15FD7">
        <w:rPr>
          <w:sz w:val="24"/>
          <w:szCs w:val="24"/>
          <w:lang w:val="es-MX" w:eastAsia="es-MX"/>
        </w:rPr>
        <w:t>lo tanto, resulta imprescindible tener en cuenta siempre una, alguna o la totalidad de las</w:t>
      </w:r>
      <w:r w:rsidR="003617EF" w:rsidRPr="00B15FD7">
        <w:rPr>
          <w:sz w:val="24"/>
          <w:szCs w:val="24"/>
          <w:lang w:val="es-MX" w:eastAsia="es-MX"/>
        </w:rPr>
        <w:t xml:space="preserve"> </w:t>
      </w:r>
      <w:r w:rsidRPr="00B15FD7">
        <w:rPr>
          <w:sz w:val="24"/>
          <w:szCs w:val="24"/>
          <w:lang w:val="es-MX" w:eastAsia="es-MX"/>
        </w:rPr>
        <w:t>alternativas siguientes:</w:t>
      </w:r>
    </w:p>
    <w:p w:rsidR="003617EF" w:rsidRPr="00B15FD7" w:rsidRDefault="003617EF" w:rsidP="009D111A">
      <w:pPr>
        <w:autoSpaceDE w:val="0"/>
        <w:autoSpaceDN w:val="0"/>
        <w:adjustRightInd w:val="0"/>
        <w:rPr>
          <w:sz w:val="24"/>
          <w:szCs w:val="24"/>
          <w:lang w:val="es-MX" w:eastAsia="es-MX"/>
        </w:rPr>
      </w:pPr>
    </w:p>
    <w:p w:rsidR="009D111A" w:rsidRPr="00B15FD7" w:rsidRDefault="009D111A" w:rsidP="00F70127">
      <w:pPr>
        <w:numPr>
          <w:ilvl w:val="0"/>
          <w:numId w:val="3"/>
        </w:numPr>
        <w:autoSpaceDE w:val="0"/>
        <w:autoSpaceDN w:val="0"/>
        <w:adjustRightInd w:val="0"/>
        <w:rPr>
          <w:color w:val="000000"/>
          <w:sz w:val="24"/>
          <w:szCs w:val="24"/>
          <w:lang w:val="es-MX" w:eastAsia="es-MX"/>
        </w:rPr>
      </w:pPr>
      <w:r w:rsidRPr="00B15FD7">
        <w:rPr>
          <w:color w:val="000000"/>
          <w:sz w:val="24"/>
          <w:szCs w:val="24"/>
          <w:lang w:val="es-MX" w:eastAsia="es-MX"/>
        </w:rPr>
        <w:t>Eliminar hábitos tóxicos tales como</w:t>
      </w:r>
      <w:r w:rsidR="003617EF" w:rsidRPr="00B15FD7">
        <w:rPr>
          <w:color w:val="000000"/>
          <w:sz w:val="24"/>
          <w:szCs w:val="24"/>
          <w:lang w:val="es-MX" w:eastAsia="es-MX"/>
        </w:rPr>
        <w:t xml:space="preserve"> el consumo de alcohol y tabaco</w:t>
      </w:r>
    </w:p>
    <w:p w:rsidR="009D111A" w:rsidRPr="00B15FD7" w:rsidRDefault="009D111A" w:rsidP="00F70127">
      <w:pPr>
        <w:numPr>
          <w:ilvl w:val="0"/>
          <w:numId w:val="3"/>
        </w:numPr>
        <w:autoSpaceDE w:val="0"/>
        <w:autoSpaceDN w:val="0"/>
        <w:adjustRightInd w:val="0"/>
        <w:rPr>
          <w:color w:val="000000"/>
          <w:sz w:val="24"/>
          <w:szCs w:val="24"/>
          <w:lang w:val="es-MX" w:eastAsia="es-MX"/>
        </w:rPr>
      </w:pPr>
      <w:r w:rsidRPr="00B15FD7">
        <w:rPr>
          <w:color w:val="000000"/>
          <w:sz w:val="24"/>
          <w:szCs w:val="24"/>
          <w:lang w:val="es-MX" w:eastAsia="es-MX"/>
        </w:rPr>
        <w:t>Incrementar el consumo de</w:t>
      </w:r>
      <w:r w:rsidR="003617EF" w:rsidRPr="00B15FD7">
        <w:rPr>
          <w:color w:val="000000"/>
          <w:sz w:val="24"/>
          <w:szCs w:val="24"/>
          <w:lang w:val="es-MX" w:eastAsia="es-MX"/>
        </w:rPr>
        <w:t xml:space="preserve"> hortalizas, vegetales y frutas</w:t>
      </w:r>
    </w:p>
    <w:p w:rsidR="009D111A" w:rsidRPr="00B15FD7" w:rsidRDefault="009D111A" w:rsidP="00F70127">
      <w:pPr>
        <w:numPr>
          <w:ilvl w:val="0"/>
          <w:numId w:val="3"/>
        </w:numPr>
        <w:autoSpaceDE w:val="0"/>
        <w:autoSpaceDN w:val="0"/>
        <w:adjustRightInd w:val="0"/>
        <w:rPr>
          <w:color w:val="000000"/>
          <w:sz w:val="24"/>
          <w:szCs w:val="24"/>
          <w:lang w:val="es-MX" w:eastAsia="es-MX"/>
        </w:rPr>
      </w:pPr>
      <w:r w:rsidRPr="00B15FD7">
        <w:rPr>
          <w:color w:val="000000"/>
          <w:sz w:val="24"/>
          <w:szCs w:val="24"/>
          <w:lang w:val="es-MX" w:eastAsia="es-MX"/>
        </w:rPr>
        <w:t xml:space="preserve">Disminuir el consumo de </w:t>
      </w:r>
      <w:r w:rsidR="003617EF" w:rsidRPr="00B15FD7">
        <w:rPr>
          <w:color w:val="000000"/>
          <w:sz w:val="24"/>
          <w:szCs w:val="24"/>
          <w:lang w:val="es-MX" w:eastAsia="es-MX"/>
        </w:rPr>
        <w:t>alimentos fritos</w:t>
      </w:r>
    </w:p>
    <w:p w:rsidR="009D111A" w:rsidRPr="00B15FD7" w:rsidRDefault="009D111A" w:rsidP="00F70127">
      <w:pPr>
        <w:numPr>
          <w:ilvl w:val="0"/>
          <w:numId w:val="3"/>
        </w:numPr>
        <w:autoSpaceDE w:val="0"/>
        <w:autoSpaceDN w:val="0"/>
        <w:adjustRightInd w:val="0"/>
        <w:rPr>
          <w:color w:val="000000"/>
          <w:sz w:val="24"/>
          <w:szCs w:val="24"/>
          <w:lang w:val="es-MX" w:eastAsia="es-MX"/>
        </w:rPr>
      </w:pPr>
      <w:r w:rsidRPr="00B15FD7">
        <w:rPr>
          <w:color w:val="000000"/>
          <w:sz w:val="24"/>
          <w:szCs w:val="24"/>
          <w:lang w:val="es-MX" w:eastAsia="es-MX"/>
        </w:rPr>
        <w:t>Suplementar la dieta con productos antioxidantes de probada eficacia e</w:t>
      </w:r>
      <w:r w:rsidR="003617EF" w:rsidRPr="00B15FD7">
        <w:rPr>
          <w:color w:val="000000"/>
          <w:sz w:val="24"/>
          <w:szCs w:val="24"/>
          <w:lang w:val="es-MX" w:eastAsia="es-MX"/>
        </w:rPr>
        <w:t xml:space="preserve"> </w:t>
      </w:r>
      <w:r w:rsidRPr="00B15FD7">
        <w:rPr>
          <w:color w:val="000000"/>
          <w:sz w:val="24"/>
          <w:szCs w:val="24"/>
          <w:lang w:val="es-MX" w:eastAsia="es-MX"/>
        </w:rPr>
        <w:t>inocuidad</w:t>
      </w:r>
    </w:p>
    <w:p w:rsidR="00890F4A" w:rsidRPr="00B15FD7" w:rsidRDefault="00890F4A" w:rsidP="00711C08">
      <w:pPr>
        <w:autoSpaceDE w:val="0"/>
        <w:autoSpaceDN w:val="0"/>
        <w:adjustRightInd w:val="0"/>
        <w:jc w:val="both"/>
        <w:rPr>
          <w:color w:val="FF0000"/>
          <w:sz w:val="24"/>
          <w:szCs w:val="24"/>
          <w:lang w:val="es-MX" w:eastAsia="es-MX"/>
        </w:rPr>
      </w:pPr>
    </w:p>
    <w:p w:rsidR="00890F4A" w:rsidRDefault="00890F4A" w:rsidP="00711C08">
      <w:pPr>
        <w:autoSpaceDE w:val="0"/>
        <w:autoSpaceDN w:val="0"/>
        <w:adjustRightInd w:val="0"/>
        <w:jc w:val="both"/>
        <w:rPr>
          <w:rFonts w:ascii="Arial" w:hAnsi="Arial" w:cs="Arial"/>
          <w:color w:val="FF0000"/>
          <w:sz w:val="24"/>
          <w:szCs w:val="24"/>
          <w:lang w:val="es-MX" w:eastAsia="es-MX"/>
        </w:rPr>
      </w:pPr>
    </w:p>
    <w:p w:rsidR="001C3A7F" w:rsidRDefault="001C3A7F" w:rsidP="00611B80">
      <w:pPr>
        <w:pStyle w:val="Ttulo1"/>
        <w:rPr>
          <w:lang w:val="es-MX" w:eastAsia="es-MX"/>
        </w:rPr>
      </w:pPr>
      <w:bookmarkStart w:id="5" w:name="_Toc212217218"/>
      <w:r>
        <w:rPr>
          <w:lang w:val="es-MX" w:eastAsia="es-MX"/>
        </w:rPr>
        <w:lastRenderedPageBreak/>
        <w:t>¿Qué es el Estrés Oxidativo y cuál es su importancia?</w:t>
      </w:r>
      <w:bookmarkEnd w:id="5"/>
    </w:p>
    <w:p w:rsidR="001C3A7F" w:rsidRDefault="001C3A7F" w:rsidP="001C3A7F">
      <w:pPr>
        <w:autoSpaceDE w:val="0"/>
        <w:autoSpaceDN w:val="0"/>
        <w:adjustRightInd w:val="0"/>
        <w:rPr>
          <w:b/>
          <w:bCs/>
          <w:sz w:val="23"/>
          <w:szCs w:val="23"/>
          <w:lang w:val="es-MX" w:eastAsia="es-MX"/>
        </w:rPr>
      </w:pPr>
    </w:p>
    <w:p w:rsidR="00890F4A" w:rsidRDefault="001C3A7F" w:rsidP="001C3A7F">
      <w:pPr>
        <w:autoSpaceDE w:val="0"/>
        <w:autoSpaceDN w:val="0"/>
        <w:adjustRightInd w:val="0"/>
        <w:jc w:val="both"/>
        <w:rPr>
          <w:sz w:val="24"/>
          <w:szCs w:val="24"/>
          <w:lang w:val="es-MX" w:eastAsia="es-MX"/>
        </w:rPr>
      </w:pPr>
      <w:r w:rsidRPr="0030001E">
        <w:rPr>
          <w:sz w:val="24"/>
          <w:szCs w:val="24"/>
          <w:lang w:val="es-MX" w:eastAsia="es-MX"/>
        </w:rPr>
        <w:t xml:space="preserve">El </w:t>
      </w:r>
      <w:r w:rsidR="00A61257" w:rsidRPr="0030001E">
        <w:rPr>
          <w:sz w:val="24"/>
          <w:szCs w:val="24"/>
          <w:lang w:val="es-MX" w:eastAsia="es-MX"/>
        </w:rPr>
        <w:t>ambiente</w:t>
      </w:r>
      <w:r w:rsidRPr="0030001E">
        <w:rPr>
          <w:sz w:val="24"/>
          <w:szCs w:val="24"/>
          <w:lang w:val="es-MX" w:eastAsia="es-MX"/>
        </w:rPr>
        <w:t xml:space="preserve"> oxidativo del organismo humano, es decir, la producción endógena de ERO sin</w:t>
      </w:r>
      <w:r w:rsidR="0030001E">
        <w:rPr>
          <w:sz w:val="24"/>
          <w:szCs w:val="24"/>
          <w:lang w:val="es-MX" w:eastAsia="es-MX"/>
        </w:rPr>
        <w:t xml:space="preserve"> </w:t>
      </w:r>
      <w:r w:rsidRPr="0030001E">
        <w:rPr>
          <w:sz w:val="24"/>
          <w:szCs w:val="24"/>
          <w:lang w:val="es-MX" w:eastAsia="es-MX"/>
        </w:rPr>
        <w:t>sobrepasar ciertos límites, resulta esencial para la regulación metabólica, la producción de</w:t>
      </w:r>
      <w:r w:rsidR="0030001E">
        <w:rPr>
          <w:sz w:val="24"/>
          <w:szCs w:val="24"/>
          <w:lang w:val="es-MX" w:eastAsia="es-MX"/>
        </w:rPr>
        <w:t xml:space="preserve"> </w:t>
      </w:r>
      <w:r w:rsidRPr="0030001E">
        <w:rPr>
          <w:sz w:val="24"/>
          <w:szCs w:val="24"/>
          <w:lang w:val="es-MX" w:eastAsia="es-MX"/>
        </w:rPr>
        <w:t xml:space="preserve">energía, la activación o inactivación de biomoléculas, la transducción de señales, el recambio celular y el control del tono vascular, entre otros. Si este balance entre los sistemas oxidantes (generadores de ERO) y los antioxidantes (preventivo, secuestrador y reparador) se desequilibra a favor de los primeros, por la producción excesiva de ERO, el debilitamiento de los sistemas antioxidantes o por ambas causas, se estará en presencia de lo que se conoce como </w:t>
      </w:r>
      <w:r w:rsidRPr="0030001E">
        <w:rPr>
          <w:b/>
          <w:bCs/>
          <w:i/>
          <w:iCs/>
          <w:sz w:val="24"/>
          <w:szCs w:val="24"/>
          <w:lang w:val="es-MX" w:eastAsia="es-MX"/>
        </w:rPr>
        <w:t>estrés oxidativo</w:t>
      </w:r>
      <w:r w:rsidR="00B62FD7">
        <w:rPr>
          <w:b/>
          <w:bCs/>
          <w:i/>
          <w:iCs/>
          <w:sz w:val="24"/>
          <w:szCs w:val="24"/>
          <w:lang w:val="es-MX" w:eastAsia="es-MX"/>
        </w:rPr>
        <w:t xml:space="preserve"> </w:t>
      </w:r>
      <w:r w:rsidR="00B62FD7" w:rsidRPr="00B62FD7">
        <w:rPr>
          <w:bCs/>
          <w:iCs/>
          <w:sz w:val="24"/>
          <w:szCs w:val="24"/>
          <w:lang w:val="es-MX" w:eastAsia="es-MX"/>
        </w:rPr>
        <w:t>(Fig. 3)</w:t>
      </w:r>
      <w:r w:rsidRPr="00B62FD7">
        <w:rPr>
          <w:bCs/>
          <w:sz w:val="24"/>
          <w:szCs w:val="24"/>
          <w:lang w:val="es-MX" w:eastAsia="es-MX"/>
        </w:rPr>
        <w:t>.</w:t>
      </w:r>
      <w:r w:rsidR="00A61257" w:rsidRPr="0030001E">
        <w:rPr>
          <w:bCs/>
          <w:sz w:val="24"/>
          <w:szCs w:val="24"/>
          <w:vertAlign w:val="superscript"/>
          <w:lang w:val="es-MX" w:eastAsia="es-MX"/>
        </w:rPr>
        <w:t>2</w:t>
      </w:r>
      <w:r w:rsidRPr="0030001E">
        <w:rPr>
          <w:sz w:val="24"/>
          <w:szCs w:val="24"/>
          <w:vertAlign w:val="superscript"/>
          <w:lang w:val="es-MX" w:eastAsia="es-MX"/>
        </w:rPr>
        <w:t>1</w:t>
      </w:r>
      <w:r w:rsidRPr="0030001E">
        <w:rPr>
          <w:b/>
          <w:bCs/>
          <w:sz w:val="24"/>
          <w:szCs w:val="24"/>
          <w:lang w:val="es-MX" w:eastAsia="es-MX"/>
        </w:rPr>
        <w:t xml:space="preserve"> </w:t>
      </w:r>
    </w:p>
    <w:p w:rsidR="00B62FD7" w:rsidRPr="0030001E" w:rsidRDefault="00B62FD7" w:rsidP="001C3A7F">
      <w:pPr>
        <w:autoSpaceDE w:val="0"/>
        <w:autoSpaceDN w:val="0"/>
        <w:adjustRightInd w:val="0"/>
        <w:jc w:val="both"/>
        <w:rPr>
          <w:color w:val="FF0000"/>
          <w:sz w:val="24"/>
          <w:szCs w:val="24"/>
          <w:lang w:val="es-MX" w:eastAsia="es-MX"/>
        </w:rPr>
      </w:pPr>
    </w:p>
    <w:p w:rsidR="00AF29CB" w:rsidRDefault="003D6617" w:rsidP="001C3A7F">
      <w:pPr>
        <w:autoSpaceDE w:val="0"/>
        <w:autoSpaceDN w:val="0"/>
        <w:adjustRightInd w:val="0"/>
        <w:jc w:val="both"/>
        <w:rPr>
          <w:rFonts w:ascii="Arial" w:hAnsi="Arial" w:cs="Arial"/>
          <w:color w:val="FF0000"/>
          <w:sz w:val="24"/>
          <w:szCs w:val="24"/>
          <w:lang w:val="es-MX" w:eastAsia="es-MX"/>
        </w:rPr>
      </w:pPr>
      <w:r>
        <w:rPr>
          <w:rFonts w:ascii="Arial" w:hAnsi="Arial" w:cs="Arial"/>
          <w:noProof/>
          <w:color w:val="FF0000"/>
          <w:sz w:val="24"/>
          <w:szCs w:val="24"/>
          <w:lang w:val="es-ES"/>
        </w:rPr>
        <w:drawing>
          <wp:inline distT="0" distB="0" distL="0" distR="0">
            <wp:extent cx="5469890" cy="387985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469890" cy="3879850"/>
                    </a:xfrm>
                    <a:prstGeom prst="rect">
                      <a:avLst/>
                    </a:prstGeom>
                    <a:noFill/>
                    <a:ln w="9525">
                      <a:noFill/>
                      <a:miter lim="800000"/>
                      <a:headEnd/>
                      <a:tailEnd/>
                    </a:ln>
                  </pic:spPr>
                </pic:pic>
              </a:graphicData>
            </a:graphic>
          </wp:inline>
        </w:drawing>
      </w:r>
    </w:p>
    <w:p w:rsidR="00AF29CB" w:rsidRDefault="00AF29CB" w:rsidP="001C3A7F">
      <w:pPr>
        <w:autoSpaceDE w:val="0"/>
        <w:autoSpaceDN w:val="0"/>
        <w:adjustRightInd w:val="0"/>
        <w:jc w:val="both"/>
        <w:rPr>
          <w:rFonts w:ascii="Arial" w:hAnsi="Arial" w:cs="Arial"/>
          <w:color w:val="FF0000"/>
          <w:sz w:val="24"/>
          <w:szCs w:val="24"/>
          <w:lang w:val="es-MX" w:eastAsia="es-MX"/>
        </w:rPr>
      </w:pPr>
    </w:p>
    <w:p w:rsidR="00AF29CB" w:rsidRPr="00396270" w:rsidRDefault="00AF29CB" w:rsidP="00AF29CB">
      <w:pPr>
        <w:autoSpaceDE w:val="0"/>
        <w:autoSpaceDN w:val="0"/>
        <w:adjustRightInd w:val="0"/>
        <w:jc w:val="both"/>
        <w:rPr>
          <w:color w:val="FF0000"/>
          <w:sz w:val="24"/>
          <w:szCs w:val="24"/>
          <w:lang w:val="es-MX" w:eastAsia="es-MX"/>
        </w:rPr>
      </w:pPr>
      <w:r w:rsidRPr="00396270">
        <w:rPr>
          <w:b/>
          <w:bCs/>
          <w:sz w:val="24"/>
          <w:szCs w:val="24"/>
          <w:lang w:val="es-MX" w:eastAsia="es-MX"/>
        </w:rPr>
        <w:t xml:space="preserve">Figura 3. </w:t>
      </w:r>
      <w:r w:rsidRPr="00396270">
        <w:rPr>
          <w:sz w:val="24"/>
          <w:szCs w:val="24"/>
          <w:lang w:val="es-MX" w:eastAsia="es-MX"/>
        </w:rPr>
        <w:t>Esquema del balance reducción-oxidación (redox) del organismo humano donde se pueden apreciar las vías de formación de las diferentes Especies Reactivas de Oxígeno (ERO), las cuales están reguladas por diversos procesos enzimáticos que regulan los mecanismos endógenos de defensa antioxidante. La ruptura de este ambiente redox a favor de la sobre-producción de ERO es lo que se conoce como estrés oxidativo.</w:t>
      </w:r>
    </w:p>
    <w:p w:rsidR="00890F4A" w:rsidRPr="00396270" w:rsidRDefault="00890F4A" w:rsidP="00711C08">
      <w:pPr>
        <w:autoSpaceDE w:val="0"/>
        <w:autoSpaceDN w:val="0"/>
        <w:adjustRightInd w:val="0"/>
        <w:jc w:val="both"/>
        <w:rPr>
          <w:color w:val="FF0000"/>
          <w:sz w:val="24"/>
          <w:szCs w:val="24"/>
          <w:lang w:val="es-MX" w:eastAsia="es-MX"/>
        </w:rPr>
      </w:pPr>
    </w:p>
    <w:p w:rsidR="00BA6E9A" w:rsidRDefault="00BA6E9A" w:rsidP="00BA6E9A">
      <w:pPr>
        <w:autoSpaceDE w:val="0"/>
        <w:autoSpaceDN w:val="0"/>
        <w:adjustRightInd w:val="0"/>
        <w:jc w:val="both"/>
        <w:rPr>
          <w:sz w:val="24"/>
          <w:szCs w:val="24"/>
          <w:vertAlign w:val="superscript"/>
          <w:lang w:val="es-MX" w:eastAsia="es-MX"/>
        </w:rPr>
      </w:pPr>
      <w:r w:rsidRPr="00396270">
        <w:rPr>
          <w:sz w:val="24"/>
          <w:szCs w:val="24"/>
          <w:lang w:val="es-MX" w:eastAsia="es-MX"/>
        </w:rPr>
        <w:t>El exceso de ERO promueve el ataque de estas sobre las células (lípidos, proteínas y ADN), lo que da lugar al inicio de una serie de reacciones químicas que pueden conducir a la aparición de severos desórdenes fisiopatológicos y la agudización de la enfermedad o incluso alterar el desempeño físico o psíquico de una persona supuestamente sana. No obstante, ciertos autores consideran que esto ocurre exactamente al revés; es decir, que el estrés oxidativo conduce a la aparición de la enfermedad y es la causa de las alteraciones que se observan después en los sistemas biológicos.</w:t>
      </w:r>
      <w:r w:rsidR="0022623F" w:rsidRPr="00396270">
        <w:rPr>
          <w:sz w:val="24"/>
          <w:szCs w:val="24"/>
          <w:vertAlign w:val="superscript"/>
          <w:lang w:val="es-MX" w:eastAsia="es-MX"/>
        </w:rPr>
        <w:t>22</w:t>
      </w:r>
    </w:p>
    <w:p w:rsidR="003F02A6" w:rsidRDefault="003F02A6" w:rsidP="00BA6E9A">
      <w:pPr>
        <w:autoSpaceDE w:val="0"/>
        <w:autoSpaceDN w:val="0"/>
        <w:adjustRightInd w:val="0"/>
        <w:jc w:val="both"/>
        <w:rPr>
          <w:sz w:val="24"/>
          <w:szCs w:val="24"/>
          <w:vertAlign w:val="superscript"/>
          <w:lang w:val="es-MX" w:eastAsia="es-MX"/>
        </w:rPr>
      </w:pPr>
    </w:p>
    <w:p w:rsidR="003F02A6" w:rsidRDefault="003F02A6" w:rsidP="00BA6E9A">
      <w:pPr>
        <w:autoSpaceDE w:val="0"/>
        <w:autoSpaceDN w:val="0"/>
        <w:adjustRightInd w:val="0"/>
        <w:jc w:val="both"/>
        <w:rPr>
          <w:sz w:val="24"/>
          <w:szCs w:val="24"/>
          <w:vertAlign w:val="superscript"/>
          <w:lang w:val="es-MX" w:eastAsia="es-MX"/>
        </w:rPr>
      </w:pPr>
    </w:p>
    <w:p w:rsidR="003F02A6" w:rsidRDefault="003F02A6" w:rsidP="00BA6E9A">
      <w:pPr>
        <w:autoSpaceDE w:val="0"/>
        <w:autoSpaceDN w:val="0"/>
        <w:adjustRightInd w:val="0"/>
        <w:jc w:val="both"/>
        <w:rPr>
          <w:sz w:val="24"/>
          <w:szCs w:val="24"/>
          <w:vertAlign w:val="superscript"/>
          <w:lang w:val="es-MX" w:eastAsia="es-MX"/>
        </w:rPr>
      </w:pPr>
    </w:p>
    <w:p w:rsidR="003F02A6" w:rsidRPr="00396270" w:rsidRDefault="003F02A6" w:rsidP="00BA6E9A">
      <w:pPr>
        <w:autoSpaceDE w:val="0"/>
        <w:autoSpaceDN w:val="0"/>
        <w:adjustRightInd w:val="0"/>
        <w:jc w:val="both"/>
        <w:rPr>
          <w:color w:val="FF0000"/>
          <w:sz w:val="24"/>
          <w:szCs w:val="24"/>
          <w:lang w:val="es-MX" w:eastAsia="es-MX"/>
        </w:rPr>
      </w:pPr>
    </w:p>
    <w:p w:rsidR="00BA6E9A" w:rsidRPr="00396270" w:rsidRDefault="00BA6E9A" w:rsidP="00711C08">
      <w:pPr>
        <w:autoSpaceDE w:val="0"/>
        <w:autoSpaceDN w:val="0"/>
        <w:adjustRightInd w:val="0"/>
        <w:jc w:val="both"/>
        <w:rPr>
          <w:color w:val="FF0000"/>
          <w:sz w:val="24"/>
          <w:szCs w:val="24"/>
          <w:lang w:val="es-MX" w:eastAsia="es-MX"/>
        </w:rPr>
      </w:pPr>
    </w:p>
    <w:p w:rsidR="0022623F" w:rsidRPr="00396270" w:rsidRDefault="0022623F" w:rsidP="00270CC9">
      <w:pPr>
        <w:autoSpaceDE w:val="0"/>
        <w:autoSpaceDN w:val="0"/>
        <w:adjustRightInd w:val="0"/>
        <w:jc w:val="both"/>
        <w:rPr>
          <w:sz w:val="24"/>
          <w:szCs w:val="24"/>
          <w:lang w:val="es-MX" w:eastAsia="es-MX"/>
        </w:rPr>
      </w:pPr>
      <w:r w:rsidRPr="00396270">
        <w:rPr>
          <w:sz w:val="24"/>
          <w:szCs w:val="24"/>
          <w:lang w:val="es-MX" w:eastAsia="es-MX"/>
        </w:rPr>
        <w:t>En la actualidad se han estudiado casi 100 enfermedades en las que existen evidencias experimentales sobre la incidencia del desbalance del estado oxidativo en su surgimiento y desarrollo;</w:t>
      </w:r>
      <w:r w:rsidR="00270CC9" w:rsidRPr="00396270">
        <w:rPr>
          <w:sz w:val="24"/>
          <w:szCs w:val="24"/>
          <w:vertAlign w:val="superscript"/>
          <w:lang w:val="es-MX" w:eastAsia="es-MX"/>
        </w:rPr>
        <w:t>23</w:t>
      </w:r>
      <w:r w:rsidRPr="00396270">
        <w:rPr>
          <w:sz w:val="24"/>
          <w:szCs w:val="24"/>
          <w:lang w:val="es-MX" w:eastAsia="es-MX"/>
        </w:rPr>
        <w:t xml:space="preserve"> entre ellas: cardiovasculares, neurológicas, endocrinas,</w:t>
      </w:r>
      <w:r w:rsidR="00270CC9" w:rsidRPr="00396270">
        <w:rPr>
          <w:sz w:val="24"/>
          <w:szCs w:val="24"/>
          <w:lang w:val="es-MX" w:eastAsia="es-MX"/>
        </w:rPr>
        <w:t xml:space="preserve"> </w:t>
      </w:r>
      <w:r w:rsidRPr="00396270">
        <w:rPr>
          <w:sz w:val="24"/>
          <w:szCs w:val="24"/>
          <w:lang w:val="es-MX" w:eastAsia="es-MX"/>
        </w:rPr>
        <w:t>respiratorias, inmunológicas, gastrointestinales y oncológicas. No obstante, la mayoría de</w:t>
      </w:r>
      <w:r w:rsidR="00270CC9" w:rsidRPr="00396270">
        <w:rPr>
          <w:sz w:val="24"/>
          <w:szCs w:val="24"/>
          <w:lang w:val="es-MX" w:eastAsia="es-MX"/>
        </w:rPr>
        <w:t xml:space="preserve"> </w:t>
      </w:r>
      <w:r w:rsidRPr="00396270">
        <w:rPr>
          <w:sz w:val="24"/>
          <w:szCs w:val="24"/>
          <w:lang w:val="es-MX" w:eastAsia="es-MX"/>
        </w:rPr>
        <w:t>los autores de publicaciones científicas relacionadas con este tema, tanto de los que están a</w:t>
      </w:r>
      <w:r w:rsidR="00270CC9" w:rsidRPr="00396270">
        <w:rPr>
          <w:sz w:val="24"/>
          <w:szCs w:val="24"/>
          <w:lang w:val="es-MX" w:eastAsia="es-MX"/>
        </w:rPr>
        <w:t xml:space="preserve"> </w:t>
      </w:r>
      <w:r w:rsidRPr="00396270">
        <w:rPr>
          <w:sz w:val="24"/>
          <w:szCs w:val="24"/>
          <w:lang w:val="es-MX" w:eastAsia="es-MX"/>
        </w:rPr>
        <w:t>favor como de los que están en contra de la terapia antioxidante, coinciden en que es</w:t>
      </w:r>
      <w:r w:rsidR="00270CC9" w:rsidRPr="00396270">
        <w:rPr>
          <w:sz w:val="24"/>
          <w:szCs w:val="24"/>
          <w:lang w:val="es-MX" w:eastAsia="es-MX"/>
        </w:rPr>
        <w:t xml:space="preserve"> </w:t>
      </w:r>
      <w:r w:rsidRPr="00396270">
        <w:rPr>
          <w:sz w:val="24"/>
          <w:szCs w:val="24"/>
          <w:lang w:val="es-MX" w:eastAsia="es-MX"/>
        </w:rPr>
        <w:t>necesario un mayor número de ensayos clínicos controlados, por períodos de tiempo</w:t>
      </w:r>
      <w:r w:rsidR="00270CC9" w:rsidRPr="00396270">
        <w:rPr>
          <w:sz w:val="24"/>
          <w:szCs w:val="24"/>
          <w:lang w:val="es-MX" w:eastAsia="es-MX"/>
        </w:rPr>
        <w:t xml:space="preserve"> </w:t>
      </w:r>
      <w:r w:rsidRPr="00396270">
        <w:rPr>
          <w:sz w:val="24"/>
          <w:szCs w:val="24"/>
          <w:lang w:val="es-MX" w:eastAsia="es-MX"/>
        </w:rPr>
        <w:t>prolongados y con una cantidad de sujetos suficientes, que hagan válida la teoría de la</w:t>
      </w:r>
      <w:r w:rsidR="00270CC9" w:rsidRPr="00396270">
        <w:rPr>
          <w:sz w:val="24"/>
          <w:szCs w:val="24"/>
          <w:lang w:val="es-MX" w:eastAsia="es-MX"/>
        </w:rPr>
        <w:t xml:space="preserve"> </w:t>
      </w:r>
      <w:r w:rsidRPr="00396270">
        <w:rPr>
          <w:sz w:val="24"/>
          <w:szCs w:val="24"/>
          <w:lang w:val="es-MX" w:eastAsia="es-MX"/>
        </w:rPr>
        <w:t>terapia antioxidante</w:t>
      </w:r>
      <w:r w:rsidR="00270CC9" w:rsidRPr="00396270">
        <w:rPr>
          <w:sz w:val="24"/>
          <w:szCs w:val="24"/>
          <w:lang w:val="es-MX" w:eastAsia="es-MX"/>
        </w:rPr>
        <w:t>.</w:t>
      </w:r>
      <w:r w:rsidR="00270CC9" w:rsidRPr="00396270">
        <w:rPr>
          <w:sz w:val="24"/>
          <w:szCs w:val="24"/>
          <w:vertAlign w:val="superscript"/>
          <w:lang w:val="es-MX" w:eastAsia="es-MX"/>
        </w:rPr>
        <w:t>24</w:t>
      </w:r>
      <w:r w:rsidR="00270CC9" w:rsidRPr="00396270">
        <w:rPr>
          <w:sz w:val="24"/>
          <w:szCs w:val="24"/>
          <w:lang w:val="es-MX" w:eastAsia="es-MX"/>
        </w:rPr>
        <w:t xml:space="preserve"> Una de las deficiencias más grandes de los ensayos clínicos con antioxidantes realizados hasta el momento ha sido el no contar con métodos de diagnóstico apropiados para seguir indicadores del ambiente redox.</w:t>
      </w:r>
    </w:p>
    <w:p w:rsidR="00270CC9" w:rsidRPr="00396270" w:rsidRDefault="00270CC9" w:rsidP="00270CC9">
      <w:pPr>
        <w:autoSpaceDE w:val="0"/>
        <w:autoSpaceDN w:val="0"/>
        <w:adjustRightInd w:val="0"/>
        <w:jc w:val="both"/>
        <w:rPr>
          <w:sz w:val="24"/>
          <w:szCs w:val="24"/>
          <w:lang w:val="es-MX" w:eastAsia="es-MX"/>
        </w:rPr>
      </w:pPr>
    </w:p>
    <w:p w:rsidR="0022623F" w:rsidRPr="00396270" w:rsidRDefault="0022623F" w:rsidP="00270CC9">
      <w:pPr>
        <w:autoSpaceDE w:val="0"/>
        <w:autoSpaceDN w:val="0"/>
        <w:adjustRightInd w:val="0"/>
        <w:jc w:val="both"/>
        <w:rPr>
          <w:sz w:val="24"/>
          <w:szCs w:val="24"/>
          <w:lang w:val="es-MX" w:eastAsia="es-MX"/>
        </w:rPr>
      </w:pPr>
      <w:r w:rsidRPr="00396270">
        <w:rPr>
          <w:sz w:val="24"/>
          <w:szCs w:val="24"/>
          <w:lang w:val="es-MX" w:eastAsia="es-MX"/>
        </w:rPr>
        <w:t xml:space="preserve">Las evidencias experimentales, tanto </w:t>
      </w:r>
      <w:r w:rsidRPr="00396270">
        <w:rPr>
          <w:i/>
          <w:iCs/>
          <w:sz w:val="24"/>
          <w:szCs w:val="24"/>
          <w:lang w:val="es-MX" w:eastAsia="es-MX"/>
        </w:rPr>
        <w:t xml:space="preserve">in vitro </w:t>
      </w:r>
      <w:r w:rsidRPr="00396270">
        <w:rPr>
          <w:sz w:val="24"/>
          <w:szCs w:val="24"/>
          <w:lang w:val="es-MX" w:eastAsia="es-MX"/>
        </w:rPr>
        <w:t xml:space="preserve">como </w:t>
      </w:r>
      <w:r w:rsidRPr="00396270">
        <w:rPr>
          <w:i/>
          <w:iCs/>
          <w:sz w:val="24"/>
          <w:szCs w:val="24"/>
          <w:lang w:val="es-MX" w:eastAsia="es-MX"/>
        </w:rPr>
        <w:t>in vivo</w:t>
      </w:r>
      <w:r w:rsidRPr="00396270">
        <w:rPr>
          <w:sz w:val="24"/>
          <w:szCs w:val="24"/>
          <w:lang w:val="es-MX" w:eastAsia="es-MX"/>
        </w:rPr>
        <w:t>, permiten asegurar que una</w:t>
      </w:r>
      <w:r w:rsidR="00270CC9" w:rsidRPr="00396270">
        <w:rPr>
          <w:sz w:val="24"/>
          <w:szCs w:val="24"/>
          <w:lang w:val="es-MX" w:eastAsia="es-MX"/>
        </w:rPr>
        <w:t xml:space="preserve"> </w:t>
      </w:r>
      <w:r w:rsidRPr="00396270">
        <w:rPr>
          <w:sz w:val="24"/>
          <w:szCs w:val="24"/>
          <w:lang w:val="es-MX" w:eastAsia="es-MX"/>
        </w:rPr>
        <w:t>célula atacada por ERO puede:</w:t>
      </w:r>
    </w:p>
    <w:p w:rsidR="00270CC9" w:rsidRPr="00396270" w:rsidRDefault="00270CC9" w:rsidP="00270CC9">
      <w:pPr>
        <w:autoSpaceDE w:val="0"/>
        <w:autoSpaceDN w:val="0"/>
        <w:adjustRightInd w:val="0"/>
        <w:jc w:val="both"/>
        <w:rPr>
          <w:sz w:val="24"/>
          <w:szCs w:val="24"/>
          <w:lang w:val="es-MX" w:eastAsia="es-MX"/>
        </w:rPr>
      </w:pPr>
    </w:p>
    <w:p w:rsidR="0022623F" w:rsidRPr="00396270" w:rsidRDefault="0022623F" w:rsidP="00F70127">
      <w:pPr>
        <w:numPr>
          <w:ilvl w:val="0"/>
          <w:numId w:val="4"/>
        </w:numPr>
        <w:autoSpaceDE w:val="0"/>
        <w:autoSpaceDN w:val="0"/>
        <w:adjustRightInd w:val="0"/>
        <w:ind w:left="851" w:hanging="491"/>
        <w:rPr>
          <w:sz w:val="24"/>
          <w:szCs w:val="24"/>
          <w:lang w:val="es-MX" w:eastAsia="es-MX"/>
        </w:rPr>
      </w:pPr>
      <w:r w:rsidRPr="00396270">
        <w:rPr>
          <w:b/>
          <w:bCs/>
          <w:sz w:val="24"/>
          <w:szCs w:val="24"/>
          <w:lang w:val="es-MX" w:eastAsia="es-MX"/>
        </w:rPr>
        <w:t xml:space="preserve">alterar </w:t>
      </w:r>
      <w:r w:rsidRPr="00396270">
        <w:rPr>
          <w:sz w:val="24"/>
          <w:szCs w:val="24"/>
          <w:lang w:val="es-MX" w:eastAsia="es-MX"/>
        </w:rPr>
        <w:t>su código genético por modificación de la estructura espacial de la molécula</w:t>
      </w:r>
      <w:r w:rsidR="00270CC9" w:rsidRPr="00396270">
        <w:rPr>
          <w:sz w:val="24"/>
          <w:szCs w:val="24"/>
          <w:lang w:val="es-MX" w:eastAsia="es-MX"/>
        </w:rPr>
        <w:t xml:space="preserve"> </w:t>
      </w:r>
      <w:r w:rsidRPr="00396270">
        <w:rPr>
          <w:sz w:val="24"/>
          <w:szCs w:val="24"/>
          <w:lang w:val="es-MX" w:eastAsia="es-MX"/>
        </w:rPr>
        <w:t>de ADN o la modificación de pares de bases,</w:t>
      </w:r>
    </w:p>
    <w:p w:rsidR="0022623F" w:rsidRPr="00396270" w:rsidRDefault="0022623F" w:rsidP="00F70127">
      <w:pPr>
        <w:numPr>
          <w:ilvl w:val="0"/>
          <w:numId w:val="4"/>
        </w:numPr>
        <w:autoSpaceDE w:val="0"/>
        <w:autoSpaceDN w:val="0"/>
        <w:adjustRightInd w:val="0"/>
        <w:ind w:left="851" w:hanging="491"/>
        <w:jc w:val="both"/>
        <w:rPr>
          <w:sz w:val="24"/>
          <w:szCs w:val="24"/>
          <w:lang w:val="es-MX" w:eastAsia="es-MX"/>
        </w:rPr>
      </w:pPr>
      <w:r w:rsidRPr="00396270">
        <w:rPr>
          <w:b/>
          <w:bCs/>
          <w:sz w:val="24"/>
          <w:szCs w:val="24"/>
          <w:lang w:val="es-MX" w:eastAsia="es-MX"/>
        </w:rPr>
        <w:t xml:space="preserve">reprimir </w:t>
      </w:r>
      <w:r w:rsidRPr="00396270">
        <w:rPr>
          <w:sz w:val="24"/>
          <w:szCs w:val="24"/>
          <w:lang w:val="es-MX" w:eastAsia="es-MX"/>
        </w:rPr>
        <w:t>la expresión de genes mediante la inhibición o activación de factores</w:t>
      </w:r>
      <w:r w:rsidR="00270CC9" w:rsidRPr="00396270">
        <w:rPr>
          <w:sz w:val="24"/>
          <w:szCs w:val="24"/>
          <w:lang w:val="es-MX" w:eastAsia="es-MX"/>
        </w:rPr>
        <w:t xml:space="preserve"> </w:t>
      </w:r>
      <w:r w:rsidRPr="00396270">
        <w:rPr>
          <w:sz w:val="24"/>
          <w:szCs w:val="24"/>
          <w:lang w:val="es-MX" w:eastAsia="es-MX"/>
        </w:rPr>
        <w:t>transcripcionales,</w:t>
      </w:r>
    </w:p>
    <w:p w:rsidR="0022623F" w:rsidRPr="00396270" w:rsidRDefault="00270CC9" w:rsidP="00F70127">
      <w:pPr>
        <w:numPr>
          <w:ilvl w:val="0"/>
          <w:numId w:val="4"/>
        </w:numPr>
        <w:autoSpaceDE w:val="0"/>
        <w:autoSpaceDN w:val="0"/>
        <w:adjustRightInd w:val="0"/>
        <w:ind w:left="851" w:hanging="491"/>
        <w:rPr>
          <w:sz w:val="24"/>
          <w:szCs w:val="24"/>
          <w:lang w:val="es-MX" w:eastAsia="es-MX"/>
        </w:rPr>
      </w:pPr>
      <w:r w:rsidRPr="00396270">
        <w:rPr>
          <w:b/>
          <w:bCs/>
          <w:sz w:val="24"/>
          <w:szCs w:val="24"/>
          <w:lang w:val="es-MX" w:eastAsia="es-MX"/>
        </w:rPr>
        <w:t>pe</w:t>
      </w:r>
      <w:r w:rsidR="0022623F" w:rsidRPr="00396270">
        <w:rPr>
          <w:b/>
          <w:bCs/>
          <w:sz w:val="24"/>
          <w:szCs w:val="24"/>
          <w:lang w:val="es-MX" w:eastAsia="es-MX"/>
        </w:rPr>
        <w:t xml:space="preserve">rder </w:t>
      </w:r>
      <w:r w:rsidR="0022623F" w:rsidRPr="00396270">
        <w:rPr>
          <w:sz w:val="24"/>
          <w:szCs w:val="24"/>
          <w:lang w:val="es-MX" w:eastAsia="es-MX"/>
        </w:rPr>
        <w:t>su integridad por ruptura de la pared celular causada por la oxidación lipídica,</w:t>
      </w:r>
    </w:p>
    <w:p w:rsidR="0022623F" w:rsidRPr="00396270" w:rsidRDefault="0022623F" w:rsidP="00F70127">
      <w:pPr>
        <w:numPr>
          <w:ilvl w:val="0"/>
          <w:numId w:val="4"/>
        </w:numPr>
        <w:autoSpaceDE w:val="0"/>
        <w:autoSpaceDN w:val="0"/>
        <w:adjustRightInd w:val="0"/>
        <w:ind w:left="851" w:hanging="491"/>
        <w:rPr>
          <w:sz w:val="24"/>
          <w:szCs w:val="24"/>
          <w:lang w:val="es-MX" w:eastAsia="es-MX"/>
        </w:rPr>
      </w:pPr>
      <w:r w:rsidRPr="00396270">
        <w:rPr>
          <w:b/>
          <w:bCs/>
          <w:sz w:val="24"/>
          <w:szCs w:val="24"/>
          <w:lang w:val="es-MX" w:eastAsia="es-MX"/>
        </w:rPr>
        <w:t xml:space="preserve">modificar </w:t>
      </w:r>
      <w:r w:rsidRPr="00396270">
        <w:rPr>
          <w:sz w:val="24"/>
          <w:szCs w:val="24"/>
          <w:lang w:val="es-MX" w:eastAsia="es-MX"/>
        </w:rPr>
        <w:t>sus funciones por la acumulación de lipoproteínas oxidadas de baja</w:t>
      </w:r>
      <w:r w:rsidR="00270CC9" w:rsidRPr="00396270">
        <w:rPr>
          <w:sz w:val="24"/>
          <w:szCs w:val="24"/>
          <w:lang w:val="es-MX" w:eastAsia="es-MX"/>
        </w:rPr>
        <w:t xml:space="preserve"> </w:t>
      </w:r>
      <w:r w:rsidRPr="00396270">
        <w:rPr>
          <w:sz w:val="24"/>
          <w:szCs w:val="24"/>
          <w:lang w:val="es-MX" w:eastAsia="es-MX"/>
        </w:rPr>
        <w:t>densidad (LDL) oxidadas,</w:t>
      </w:r>
    </w:p>
    <w:p w:rsidR="0022623F" w:rsidRPr="00396270" w:rsidRDefault="0022623F" w:rsidP="00F70127">
      <w:pPr>
        <w:numPr>
          <w:ilvl w:val="0"/>
          <w:numId w:val="4"/>
        </w:numPr>
        <w:autoSpaceDE w:val="0"/>
        <w:autoSpaceDN w:val="0"/>
        <w:adjustRightInd w:val="0"/>
        <w:ind w:left="851" w:hanging="491"/>
        <w:rPr>
          <w:sz w:val="24"/>
          <w:szCs w:val="24"/>
          <w:lang w:val="es-MX" w:eastAsia="es-MX"/>
        </w:rPr>
      </w:pPr>
      <w:r w:rsidRPr="00396270">
        <w:rPr>
          <w:b/>
          <w:bCs/>
          <w:sz w:val="24"/>
          <w:szCs w:val="24"/>
          <w:lang w:val="es-MX" w:eastAsia="es-MX"/>
        </w:rPr>
        <w:t xml:space="preserve">activar o inactivar </w:t>
      </w:r>
      <w:r w:rsidRPr="00396270">
        <w:rPr>
          <w:sz w:val="24"/>
          <w:szCs w:val="24"/>
          <w:lang w:val="es-MX" w:eastAsia="es-MX"/>
        </w:rPr>
        <w:t>enzimas esenciales para el funcionamiento de la célula.</w:t>
      </w:r>
    </w:p>
    <w:p w:rsidR="00270CC9" w:rsidRPr="00396270" w:rsidRDefault="00270CC9" w:rsidP="0022623F">
      <w:pPr>
        <w:autoSpaceDE w:val="0"/>
        <w:autoSpaceDN w:val="0"/>
        <w:adjustRightInd w:val="0"/>
        <w:rPr>
          <w:sz w:val="24"/>
          <w:szCs w:val="24"/>
          <w:lang w:val="es-MX" w:eastAsia="es-MX"/>
        </w:rPr>
      </w:pPr>
    </w:p>
    <w:p w:rsidR="0022623F" w:rsidRPr="00396270" w:rsidRDefault="0022623F" w:rsidP="00494433">
      <w:pPr>
        <w:autoSpaceDE w:val="0"/>
        <w:autoSpaceDN w:val="0"/>
        <w:adjustRightInd w:val="0"/>
        <w:jc w:val="both"/>
        <w:rPr>
          <w:color w:val="FF0000"/>
          <w:sz w:val="24"/>
          <w:szCs w:val="24"/>
          <w:lang w:val="es-MX" w:eastAsia="es-MX"/>
        </w:rPr>
      </w:pPr>
      <w:r w:rsidRPr="00396270">
        <w:rPr>
          <w:sz w:val="24"/>
          <w:szCs w:val="24"/>
          <w:lang w:val="es-MX" w:eastAsia="es-MX"/>
        </w:rPr>
        <w:t>Estos procesos de degradación celular pueden conducir a la pérdida parcial o total de</w:t>
      </w:r>
      <w:r w:rsidR="00270CC9" w:rsidRPr="00396270">
        <w:rPr>
          <w:sz w:val="24"/>
          <w:szCs w:val="24"/>
          <w:lang w:val="es-MX" w:eastAsia="es-MX"/>
        </w:rPr>
        <w:t xml:space="preserve"> </w:t>
      </w:r>
      <w:r w:rsidRPr="00396270">
        <w:rPr>
          <w:sz w:val="24"/>
          <w:szCs w:val="24"/>
          <w:lang w:val="es-MX" w:eastAsia="es-MX"/>
        </w:rPr>
        <w:t>funciones fisiológicas del organismo humano. Una de las obras más abarcadoras sobre este</w:t>
      </w:r>
      <w:r w:rsidR="00CF6EE3" w:rsidRPr="00396270">
        <w:rPr>
          <w:sz w:val="24"/>
          <w:szCs w:val="24"/>
          <w:lang w:val="es-MX" w:eastAsia="es-MX"/>
        </w:rPr>
        <w:t xml:space="preserve"> t</w:t>
      </w:r>
      <w:r w:rsidRPr="00396270">
        <w:rPr>
          <w:sz w:val="24"/>
          <w:szCs w:val="24"/>
          <w:lang w:val="es-MX" w:eastAsia="es-MX"/>
        </w:rPr>
        <w:t>ema</w:t>
      </w:r>
      <w:r w:rsidR="00270CC9" w:rsidRPr="00396270">
        <w:rPr>
          <w:sz w:val="24"/>
          <w:szCs w:val="24"/>
          <w:vertAlign w:val="superscript"/>
          <w:lang w:val="es-MX" w:eastAsia="es-MX"/>
        </w:rPr>
        <w:t>25</w:t>
      </w:r>
      <w:r w:rsidRPr="00396270">
        <w:rPr>
          <w:sz w:val="24"/>
          <w:szCs w:val="24"/>
          <w:lang w:val="es-MX" w:eastAsia="es-MX"/>
        </w:rPr>
        <w:t xml:space="preserve"> muestra resultados que corroboran la asociación entre el estrés oxidativo y las</w:t>
      </w:r>
      <w:r w:rsidR="00494433" w:rsidRPr="00396270">
        <w:rPr>
          <w:sz w:val="24"/>
          <w:szCs w:val="24"/>
          <w:lang w:val="es-MX" w:eastAsia="es-MX"/>
        </w:rPr>
        <w:t xml:space="preserve"> </w:t>
      </w:r>
      <w:r w:rsidRPr="00396270">
        <w:rPr>
          <w:sz w:val="24"/>
          <w:szCs w:val="24"/>
          <w:lang w:val="es-MX" w:eastAsia="es-MX"/>
        </w:rPr>
        <w:t>enfermedades relacionadas con el envejecimiento.</w:t>
      </w:r>
    </w:p>
    <w:p w:rsidR="00BA6E9A" w:rsidRPr="00396270" w:rsidRDefault="00BA6E9A" w:rsidP="00711C08">
      <w:pPr>
        <w:autoSpaceDE w:val="0"/>
        <w:autoSpaceDN w:val="0"/>
        <w:adjustRightInd w:val="0"/>
        <w:jc w:val="both"/>
        <w:rPr>
          <w:color w:val="FF0000"/>
          <w:sz w:val="24"/>
          <w:szCs w:val="24"/>
          <w:lang w:val="es-MX" w:eastAsia="es-MX"/>
        </w:rPr>
      </w:pPr>
    </w:p>
    <w:p w:rsidR="00774DFA" w:rsidRPr="00396270" w:rsidRDefault="00774DFA" w:rsidP="00774DFA">
      <w:pPr>
        <w:pStyle w:val="Ttulo1"/>
        <w:rPr>
          <w:rFonts w:ascii="Times New Roman" w:hAnsi="Times New Roman"/>
          <w:lang w:val="es-MX" w:eastAsia="es-MX"/>
        </w:rPr>
      </w:pPr>
      <w:bookmarkStart w:id="6" w:name="_Toc212217219"/>
      <w:r w:rsidRPr="00396270">
        <w:rPr>
          <w:rFonts w:ascii="Times New Roman" w:hAnsi="Times New Roman"/>
          <w:lang w:val="es-MX" w:eastAsia="es-MX"/>
        </w:rPr>
        <w:t>¿Cuáles son los marcadores del estrés oxidativo?</w:t>
      </w:r>
      <w:bookmarkEnd w:id="6"/>
    </w:p>
    <w:p w:rsidR="00774DFA" w:rsidRPr="00396270" w:rsidRDefault="00774DFA" w:rsidP="00774DFA">
      <w:pPr>
        <w:autoSpaceDE w:val="0"/>
        <w:autoSpaceDN w:val="0"/>
        <w:adjustRightInd w:val="0"/>
        <w:rPr>
          <w:b/>
          <w:bCs/>
          <w:sz w:val="23"/>
          <w:szCs w:val="23"/>
          <w:lang w:val="es-MX" w:eastAsia="es-MX"/>
        </w:rPr>
      </w:pPr>
    </w:p>
    <w:p w:rsidR="00774DFA" w:rsidRDefault="00774DFA" w:rsidP="00774DFA">
      <w:pPr>
        <w:autoSpaceDE w:val="0"/>
        <w:autoSpaceDN w:val="0"/>
        <w:adjustRightInd w:val="0"/>
        <w:jc w:val="both"/>
        <w:rPr>
          <w:sz w:val="24"/>
          <w:szCs w:val="24"/>
          <w:lang w:val="es-MX" w:eastAsia="es-MX"/>
        </w:rPr>
      </w:pPr>
      <w:r w:rsidRPr="00396270">
        <w:rPr>
          <w:sz w:val="24"/>
          <w:szCs w:val="24"/>
          <w:lang w:val="es-MX" w:eastAsia="es-MX"/>
        </w:rPr>
        <w:t xml:space="preserve">Una de las deficiencias que con mayor frecuencia se le han señalado a los estudios clínicos con productos antioxidantes es la inadecuada selección de los marcadores del estrés oxidativo en </w:t>
      </w:r>
      <w:r w:rsidR="003F02A6" w:rsidRPr="00396270">
        <w:rPr>
          <w:sz w:val="24"/>
          <w:szCs w:val="24"/>
          <w:lang w:val="es-MX" w:eastAsia="es-MX"/>
        </w:rPr>
        <w:t>fluidos</w:t>
      </w:r>
      <w:r w:rsidRPr="00396270">
        <w:rPr>
          <w:sz w:val="24"/>
          <w:szCs w:val="24"/>
          <w:lang w:val="es-MX" w:eastAsia="es-MX"/>
        </w:rPr>
        <w:t xml:space="preserve"> biológicos (plasma, sangre, orina, líquido cefalor</w:t>
      </w:r>
      <w:r w:rsidR="003F02A6">
        <w:rPr>
          <w:sz w:val="24"/>
          <w:szCs w:val="24"/>
          <w:lang w:val="es-MX" w:eastAsia="es-MX"/>
        </w:rPr>
        <w:t>r</w:t>
      </w:r>
      <w:r w:rsidRPr="00396270">
        <w:rPr>
          <w:sz w:val="24"/>
          <w:szCs w:val="24"/>
          <w:lang w:val="es-MX" w:eastAsia="es-MX"/>
        </w:rPr>
        <w:t>aquídeo y otros). Dichos estudios, realizados entre las décadas del 70 y 80, consideraron la medición de la concentración del propio producto antioxidante en el fluido biológico, lo cual no ofrece información alguna sobre la intensidad del estrés oxidativo. A partir de finales de la década del 80 se empieza a introducir en la medición del estrés oxidativo un grupo de marcadores químicos o biomarcadores que, de manera directa o indirecta, brindan información sobre la concentración de diferentes tipos de ERO en el organismo humano. Incluso se ha llegado a sugerir la existencia de marcadores específicos para determinadas enfermedades.</w:t>
      </w:r>
    </w:p>
    <w:p w:rsidR="003F02A6" w:rsidRDefault="003F02A6" w:rsidP="00774DFA">
      <w:pPr>
        <w:autoSpaceDE w:val="0"/>
        <w:autoSpaceDN w:val="0"/>
        <w:adjustRightInd w:val="0"/>
        <w:jc w:val="both"/>
        <w:rPr>
          <w:sz w:val="24"/>
          <w:szCs w:val="24"/>
          <w:lang w:val="es-MX" w:eastAsia="es-MX"/>
        </w:rPr>
      </w:pPr>
    </w:p>
    <w:p w:rsidR="003F02A6" w:rsidRPr="00396270" w:rsidRDefault="003F02A6" w:rsidP="00774DFA">
      <w:pPr>
        <w:autoSpaceDE w:val="0"/>
        <w:autoSpaceDN w:val="0"/>
        <w:adjustRightInd w:val="0"/>
        <w:jc w:val="both"/>
        <w:rPr>
          <w:sz w:val="24"/>
          <w:szCs w:val="24"/>
          <w:lang w:val="es-MX" w:eastAsia="es-MX"/>
        </w:rPr>
      </w:pPr>
    </w:p>
    <w:p w:rsidR="00774DFA" w:rsidRPr="00FB7935" w:rsidRDefault="00774DFA" w:rsidP="00774DFA">
      <w:pPr>
        <w:autoSpaceDE w:val="0"/>
        <w:autoSpaceDN w:val="0"/>
        <w:adjustRightInd w:val="0"/>
        <w:jc w:val="both"/>
        <w:rPr>
          <w:rFonts w:ascii="TimesNewRoman" w:hAnsi="TimesNewRoman" w:cs="TimesNewRoman"/>
          <w:sz w:val="24"/>
          <w:szCs w:val="24"/>
          <w:lang w:val="es-MX" w:eastAsia="es-MX"/>
        </w:rPr>
      </w:pPr>
    </w:p>
    <w:p w:rsidR="00774DFA" w:rsidRDefault="00774DFA" w:rsidP="00774DFA">
      <w:pPr>
        <w:autoSpaceDE w:val="0"/>
        <w:autoSpaceDN w:val="0"/>
        <w:adjustRightInd w:val="0"/>
        <w:jc w:val="both"/>
        <w:rPr>
          <w:sz w:val="24"/>
          <w:szCs w:val="24"/>
          <w:lang w:val="es-MX" w:eastAsia="es-MX"/>
        </w:rPr>
      </w:pPr>
      <w:r w:rsidRPr="00396270">
        <w:rPr>
          <w:sz w:val="24"/>
          <w:szCs w:val="24"/>
          <w:lang w:val="es-MX" w:eastAsia="es-MX"/>
        </w:rPr>
        <w:lastRenderedPageBreak/>
        <w:t>El uso de biomarcadores de estrés oxidativo surge debido al descubrimiento del incremento de este evento en condiciones patológicas. Estos tienen como objetivo desarrollar nuevas</w:t>
      </w:r>
      <w:r w:rsidR="00CF6EE3" w:rsidRPr="00396270">
        <w:rPr>
          <w:sz w:val="24"/>
          <w:szCs w:val="24"/>
          <w:lang w:val="es-MX" w:eastAsia="es-MX"/>
        </w:rPr>
        <w:t xml:space="preserve"> </w:t>
      </w:r>
      <w:r w:rsidRPr="00396270">
        <w:rPr>
          <w:sz w:val="24"/>
          <w:szCs w:val="24"/>
          <w:lang w:val="es-MX" w:eastAsia="es-MX"/>
        </w:rPr>
        <w:t>estrategias preventivas, diagnósticas y terapéuticas para impedir o demorar la aparición de complicaciones tales como la aterosclerosis y las enfermedades cardiovasculares, entre otras.</w:t>
      </w:r>
    </w:p>
    <w:p w:rsidR="00774DFA" w:rsidRPr="00396270" w:rsidRDefault="00774DFA" w:rsidP="00774DFA">
      <w:pPr>
        <w:autoSpaceDE w:val="0"/>
        <w:autoSpaceDN w:val="0"/>
        <w:adjustRightInd w:val="0"/>
        <w:jc w:val="both"/>
        <w:rPr>
          <w:sz w:val="24"/>
          <w:szCs w:val="24"/>
          <w:lang w:val="es-MX" w:eastAsia="es-MX"/>
        </w:rPr>
      </w:pPr>
    </w:p>
    <w:p w:rsidR="00774DFA" w:rsidRPr="00396270" w:rsidRDefault="00774DFA" w:rsidP="00774DFA">
      <w:pPr>
        <w:autoSpaceDE w:val="0"/>
        <w:autoSpaceDN w:val="0"/>
        <w:adjustRightInd w:val="0"/>
        <w:rPr>
          <w:sz w:val="24"/>
          <w:szCs w:val="24"/>
          <w:lang w:val="es-MX" w:eastAsia="es-MX"/>
        </w:rPr>
      </w:pPr>
      <w:r w:rsidRPr="00396270">
        <w:rPr>
          <w:sz w:val="24"/>
          <w:szCs w:val="24"/>
          <w:lang w:val="es-MX" w:eastAsia="es-MX"/>
        </w:rPr>
        <w:t>Los biomarcadores ofrecen información sobre tres niveles progresivos de la enfermedad:</w:t>
      </w:r>
    </w:p>
    <w:p w:rsidR="00C84485" w:rsidRPr="00396270" w:rsidRDefault="00C84485" w:rsidP="00774DFA">
      <w:pPr>
        <w:autoSpaceDE w:val="0"/>
        <w:autoSpaceDN w:val="0"/>
        <w:adjustRightInd w:val="0"/>
        <w:rPr>
          <w:sz w:val="24"/>
          <w:szCs w:val="24"/>
          <w:lang w:val="es-MX" w:eastAsia="es-MX"/>
        </w:rPr>
      </w:pPr>
    </w:p>
    <w:p w:rsidR="00774DFA" w:rsidRPr="00396270" w:rsidRDefault="00774DFA" w:rsidP="00F70127">
      <w:pPr>
        <w:numPr>
          <w:ilvl w:val="0"/>
          <w:numId w:val="5"/>
        </w:numPr>
        <w:autoSpaceDE w:val="0"/>
        <w:autoSpaceDN w:val="0"/>
        <w:adjustRightInd w:val="0"/>
        <w:jc w:val="both"/>
        <w:rPr>
          <w:color w:val="000000"/>
          <w:sz w:val="24"/>
          <w:szCs w:val="24"/>
          <w:lang w:val="es-MX" w:eastAsia="es-MX"/>
        </w:rPr>
      </w:pPr>
      <w:r w:rsidRPr="00396270">
        <w:rPr>
          <w:color w:val="000000"/>
          <w:sz w:val="24"/>
          <w:szCs w:val="24"/>
          <w:lang w:val="es-MX" w:eastAsia="es-MX"/>
        </w:rPr>
        <w:t>Como parámetros medibles de daño a biomoléculas tales como lípidos y proteínas;</w:t>
      </w:r>
    </w:p>
    <w:p w:rsidR="00774DFA" w:rsidRPr="00396270" w:rsidRDefault="00774DFA" w:rsidP="00F70127">
      <w:pPr>
        <w:numPr>
          <w:ilvl w:val="0"/>
          <w:numId w:val="5"/>
        </w:numPr>
        <w:autoSpaceDE w:val="0"/>
        <w:autoSpaceDN w:val="0"/>
        <w:adjustRightInd w:val="0"/>
        <w:rPr>
          <w:color w:val="000000"/>
          <w:sz w:val="24"/>
          <w:szCs w:val="24"/>
          <w:lang w:val="es-MX" w:eastAsia="es-MX"/>
        </w:rPr>
      </w:pPr>
      <w:r w:rsidRPr="00396270">
        <w:rPr>
          <w:color w:val="000000"/>
          <w:sz w:val="24"/>
          <w:szCs w:val="24"/>
          <w:lang w:val="es-MX" w:eastAsia="es-MX"/>
        </w:rPr>
        <w:t>Como marcadores funcionales, por ejemplo, de la función cognitiva;</w:t>
      </w:r>
    </w:p>
    <w:p w:rsidR="00BA6E9A" w:rsidRPr="00396270" w:rsidRDefault="00774DFA" w:rsidP="00F70127">
      <w:pPr>
        <w:numPr>
          <w:ilvl w:val="0"/>
          <w:numId w:val="5"/>
        </w:numPr>
        <w:autoSpaceDE w:val="0"/>
        <w:autoSpaceDN w:val="0"/>
        <w:adjustRightInd w:val="0"/>
        <w:jc w:val="both"/>
        <w:rPr>
          <w:color w:val="000000"/>
          <w:sz w:val="24"/>
          <w:szCs w:val="24"/>
          <w:lang w:val="es-MX" w:eastAsia="es-MX"/>
        </w:rPr>
      </w:pPr>
      <w:r w:rsidRPr="00396270">
        <w:rPr>
          <w:color w:val="000000"/>
          <w:sz w:val="24"/>
          <w:szCs w:val="24"/>
          <w:lang w:val="es-MX" w:eastAsia="es-MX"/>
        </w:rPr>
        <w:t>Como parámetros relacionados a una enfermedad específica.</w:t>
      </w:r>
    </w:p>
    <w:p w:rsidR="00890F4A" w:rsidRPr="00396270" w:rsidRDefault="00890F4A" w:rsidP="00711C08">
      <w:pPr>
        <w:autoSpaceDE w:val="0"/>
        <w:autoSpaceDN w:val="0"/>
        <w:adjustRightInd w:val="0"/>
        <w:jc w:val="both"/>
        <w:rPr>
          <w:color w:val="FF0000"/>
          <w:sz w:val="24"/>
          <w:szCs w:val="24"/>
          <w:lang w:val="es-MX" w:eastAsia="es-MX"/>
        </w:rPr>
      </w:pPr>
    </w:p>
    <w:p w:rsidR="00C95051" w:rsidRPr="00396270" w:rsidRDefault="00C95051" w:rsidP="00E579F4">
      <w:pPr>
        <w:autoSpaceDE w:val="0"/>
        <w:autoSpaceDN w:val="0"/>
        <w:adjustRightInd w:val="0"/>
        <w:jc w:val="both"/>
        <w:rPr>
          <w:sz w:val="24"/>
          <w:szCs w:val="24"/>
          <w:lang w:val="es-MX" w:eastAsia="es-MX"/>
        </w:rPr>
      </w:pPr>
      <w:r w:rsidRPr="00396270">
        <w:rPr>
          <w:sz w:val="24"/>
          <w:szCs w:val="24"/>
          <w:lang w:val="es-MX" w:eastAsia="es-MX"/>
        </w:rPr>
        <w:t>Otros de los objetivos que se persiguen en el desarrollo de un biomarcador son ayudar en el</w:t>
      </w:r>
      <w:r w:rsidR="00FB7935" w:rsidRPr="00396270">
        <w:rPr>
          <w:sz w:val="24"/>
          <w:szCs w:val="24"/>
          <w:lang w:val="es-MX" w:eastAsia="es-MX"/>
        </w:rPr>
        <w:t xml:space="preserve"> </w:t>
      </w:r>
      <w:r w:rsidRPr="00396270">
        <w:rPr>
          <w:sz w:val="24"/>
          <w:szCs w:val="24"/>
          <w:lang w:val="es-MX" w:eastAsia="es-MX"/>
        </w:rPr>
        <w:t>diagnóstico pre-sintomático y sintomático de las enfermedades y ofrecer parámetros que</w:t>
      </w:r>
      <w:r w:rsidR="00E579F4" w:rsidRPr="00396270">
        <w:rPr>
          <w:sz w:val="24"/>
          <w:szCs w:val="24"/>
          <w:lang w:val="es-MX" w:eastAsia="es-MX"/>
        </w:rPr>
        <w:t xml:space="preserve"> </w:t>
      </w:r>
      <w:r w:rsidRPr="00396270">
        <w:rPr>
          <w:sz w:val="24"/>
          <w:szCs w:val="24"/>
          <w:lang w:val="es-MX" w:eastAsia="es-MX"/>
        </w:rPr>
        <w:t>permitan demostrar la eficacia clínica de un nuevo tratamiento. La utilidad del biomarcador</w:t>
      </w:r>
      <w:r w:rsidR="00FB7935" w:rsidRPr="00396270">
        <w:rPr>
          <w:sz w:val="24"/>
          <w:szCs w:val="24"/>
          <w:lang w:val="es-MX" w:eastAsia="es-MX"/>
        </w:rPr>
        <w:t xml:space="preserve"> </w:t>
      </w:r>
      <w:r w:rsidRPr="00396270">
        <w:rPr>
          <w:sz w:val="24"/>
          <w:szCs w:val="24"/>
          <w:lang w:val="es-MX" w:eastAsia="es-MX"/>
        </w:rPr>
        <w:t>de daño oxidativo ideal radica en su capacidad de proveer indicaciones tempranas de la</w:t>
      </w:r>
      <w:r w:rsidR="00E579F4" w:rsidRPr="00396270">
        <w:rPr>
          <w:sz w:val="24"/>
          <w:szCs w:val="24"/>
          <w:lang w:val="es-MX" w:eastAsia="es-MX"/>
        </w:rPr>
        <w:t xml:space="preserve"> </w:t>
      </w:r>
      <w:r w:rsidRPr="00396270">
        <w:rPr>
          <w:sz w:val="24"/>
          <w:szCs w:val="24"/>
          <w:lang w:val="es-MX" w:eastAsia="es-MX"/>
        </w:rPr>
        <w:t>enfermedad y su progresión. Un biomarcador del estrés oxidativo aceptable debe ser una entidad química que tenga algunas, o preferiblemente todas, de las</w:t>
      </w:r>
      <w:r w:rsidR="00E579F4" w:rsidRPr="00396270">
        <w:rPr>
          <w:sz w:val="24"/>
          <w:szCs w:val="24"/>
          <w:lang w:val="es-MX" w:eastAsia="es-MX"/>
        </w:rPr>
        <w:t xml:space="preserve"> </w:t>
      </w:r>
      <w:r w:rsidRPr="00396270">
        <w:rPr>
          <w:sz w:val="24"/>
          <w:szCs w:val="24"/>
          <w:lang w:val="es-MX" w:eastAsia="es-MX"/>
        </w:rPr>
        <w:t>características siguientes</w:t>
      </w:r>
      <w:r w:rsidR="00267C78" w:rsidRPr="00396270">
        <w:rPr>
          <w:sz w:val="24"/>
          <w:szCs w:val="24"/>
          <w:lang w:val="es-MX" w:eastAsia="es-MX"/>
        </w:rPr>
        <w:t>.</w:t>
      </w:r>
      <w:r w:rsidR="00267C78" w:rsidRPr="00396270">
        <w:rPr>
          <w:sz w:val="24"/>
          <w:szCs w:val="24"/>
          <w:vertAlign w:val="superscript"/>
          <w:lang w:val="es-MX" w:eastAsia="es-MX"/>
        </w:rPr>
        <w:t>26</w:t>
      </w:r>
    </w:p>
    <w:p w:rsidR="00E579F4" w:rsidRPr="00396270" w:rsidRDefault="00E579F4" w:rsidP="00E579F4">
      <w:pPr>
        <w:autoSpaceDE w:val="0"/>
        <w:autoSpaceDN w:val="0"/>
        <w:adjustRightInd w:val="0"/>
        <w:jc w:val="both"/>
        <w:rPr>
          <w:sz w:val="23"/>
          <w:szCs w:val="23"/>
          <w:lang w:val="es-MX" w:eastAsia="es-MX"/>
        </w:rPr>
      </w:pPr>
    </w:p>
    <w:p w:rsidR="00C95051" w:rsidRPr="00396270" w:rsidRDefault="00C95051" w:rsidP="00F70127">
      <w:pPr>
        <w:numPr>
          <w:ilvl w:val="0"/>
          <w:numId w:val="6"/>
        </w:numPr>
        <w:autoSpaceDE w:val="0"/>
        <w:autoSpaceDN w:val="0"/>
        <w:adjustRightInd w:val="0"/>
        <w:jc w:val="both"/>
        <w:rPr>
          <w:sz w:val="24"/>
          <w:szCs w:val="24"/>
          <w:lang w:val="es-MX" w:eastAsia="es-MX"/>
        </w:rPr>
      </w:pPr>
      <w:r w:rsidRPr="00396270">
        <w:rPr>
          <w:sz w:val="24"/>
          <w:szCs w:val="24"/>
          <w:lang w:val="es-MX" w:eastAsia="es-MX"/>
        </w:rPr>
        <w:t>Resultado de un daño oxidativo severo que pueda relacionarse, de manera</w:t>
      </w:r>
      <w:r w:rsidR="00E579F4" w:rsidRPr="00396270">
        <w:rPr>
          <w:sz w:val="24"/>
          <w:szCs w:val="24"/>
          <w:lang w:val="es-MX" w:eastAsia="es-MX"/>
        </w:rPr>
        <w:t xml:space="preserve"> </w:t>
      </w:r>
      <w:r w:rsidRPr="00396270">
        <w:rPr>
          <w:sz w:val="24"/>
          <w:szCs w:val="24"/>
          <w:lang w:val="es-MX" w:eastAsia="es-MX"/>
        </w:rPr>
        <w:t>inobjetable, con la aparición y progresión de la enfermedad.</w:t>
      </w:r>
    </w:p>
    <w:p w:rsidR="00C95051" w:rsidRPr="00396270" w:rsidRDefault="00C95051" w:rsidP="00F70127">
      <w:pPr>
        <w:numPr>
          <w:ilvl w:val="0"/>
          <w:numId w:val="6"/>
        </w:numPr>
        <w:autoSpaceDE w:val="0"/>
        <w:autoSpaceDN w:val="0"/>
        <w:adjustRightInd w:val="0"/>
        <w:jc w:val="both"/>
        <w:rPr>
          <w:sz w:val="24"/>
          <w:szCs w:val="24"/>
          <w:lang w:val="es-MX" w:eastAsia="es-MX"/>
        </w:rPr>
      </w:pPr>
      <w:r w:rsidRPr="00396270">
        <w:rPr>
          <w:sz w:val="24"/>
          <w:szCs w:val="24"/>
          <w:lang w:val="es-MX" w:eastAsia="es-MX"/>
        </w:rPr>
        <w:t>Accesible en un tejido diana o sustituto válido, que refleje la modificación</w:t>
      </w:r>
      <w:r w:rsidR="00E579F4" w:rsidRPr="00396270">
        <w:rPr>
          <w:sz w:val="24"/>
          <w:szCs w:val="24"/>
          <w:lang w:val="es-MX" w:eastAsia="es-MX"/>
        </w:rPr>
        <w:t xml:space="preserve"> </w:t>
      </w:r>
      <w:r w:rsidRPr="00396270">
        <w:rPr>
          <w:sz w:val="24"/>
          <w:szCs w:val="24"/>
          <w:lang w:val="es-MX" w:eastAsia="es-MX"/>
        </w:rPr>
        <w:t>oxidativa en ese tejido, de forma cuantitativa.</w:t>
      </w:r>
    </w:p>
    <w:p w:rsidR="00C95051" w:rsidRPr="00396270" w:rsidRDefault="00C95051" w:rsidP="00F70127">
      <w:pPr>
        <w:numPr>
          <w:ilvl w:val="0"/>
          <w:numId w:val="6"/>
        </w:numPr>
        <w:autoSpaceDE w:val="0"/>
        <w:autoSpaceDN w:val="0"/>
        <w:adjustRightInd w:val="0"/>
        <w:jc w:val="both"/>
        <w:rPr>
          <w:sz w:val="24"/>
          <w:szCs w:val="24"/>
          <w:lang w:val="es-MX" w:eastAsia="es-MX"/>
        </w:rPr>
      </w:pPr>
      <w:r w:rsidRPr="00396270">
        <w:rPr>
          <w:sz w:val="24"/>
          <w:szCs w:val="24"/>
          <w:lang w:val="es-MX" w:eastAsia="es-MX"/>
        </w:rPr>
        <w:t xml:space="preserve">Específico para las ERO bajo estudio y libre </w:t>
      </w:r>
      <w:r w:rsidR="00E579F4" w:rsidRPr="00396270">
        <w:rPr>
          <w:sz w:val="24"/>
          <w:szCs w:val="24"/>
          <w:lang w:val="es-MX" w:eastAsia="es-MX"/>
        </w:rPr>
        <w:t>ser</w:t>
      </w:r>
      <w:r w:rsidRPr="00396270">
        <w:rPr>
          <w:sz w:val="24"/>
          <w:szCs w:val="24"/>
          <w:lang w:val="es-MX" w:eastAsia="es-MX"/>
        </w:rPr>
        <w:t xml:space="preserve"> confundi</w:t>
      </w:r>
      <w:r w:rsidR="00E579F4" w:rsidRPr="00396270">
        <w:rPr>
          <w:sz w:val="24"/>
          <w:szCs w:val="24"/>
          <w:lang w:val="es-MX" w:eastAsia="es-MX"/>
        </w:rPr>
        <w:t>da</w:t>
      </w:r>
      <w:r w:rsidRPr="00396270">
        <w:rPr>
          <w:sz w:val="24"/>
          <w:szCs w:val="24"/>
          <w:lang w:val="es-MX" w:eastAsia="es-MX"/>
        </w:rPr>
        <w:t xml:space="preserve"> con factores derivados</w:t>
      </w:r>
      <w:r w:rsidR="00E579F4" w:rsidRPr="00396270">
        <w:rPr>
          <w:sz w:val="24"/>
          <w:szCs w:val="24"/>
          <w:lang w:val="es-MX" w:eastAsia="es-MX"/>
        </w:rPr>
        <w:t xml:space="preserve"> </w:t>
      </w:r>
      <w:r w:rsidRPr="00396270">
        <w:rPr>
          <w:sz w:val="24"/>
          <w:szCs w:val="24"/>
          <w:lang w:val="es-MX" w:eastAsia="es-MX"/>
        </w:rPr>
        <w:t>de la ingestión de alimentos o suplementos nutricionales.</w:t>
      </w:r>
    </w:p>
    <w:p w:rsidR="00C95051" w:rsidRPr="00396270" w:rsidRDefault="00C95051" w:rsidP="00F70127">
      <w:pPr>
        <w:numPr>
          <w:ilvl w:val="0"/>
          <w:numId w:val="6"/>
        </w:numPr>
        <w:autoSpaceDE w:val="0"/>
        <w:autoSpaceDN w:val="0"/>
        <w:adjustRightInd w:val="0"/>
        <w:jc w:val="both"/>
        <w:rPr>
          <w:sz w:val="24"/>
          <w:szCs w:val="24"/>
          <w:lang w:val="es-MX" w:eastAsia="es-MX"/>
        </w:rPr>
      </w:pPr>
      <w:r w:rsidRPr="00396270">
        <w:rPr>
          <w:sz w:val="24"/>
          <w:szCs w:val="24"/>
          <w:lang w:val="es-MX" w:eastAsia="es-MX"/>
        </w:rPr>
        <w:t>Tener una concentración adecuada para que sea detectable con las técnicas</w:t>
      </w:r>
      <w:r w:rsidR="00E579F4" w:rsidRPr="00396270">
        <w:rPr>
          <w:sz w:val="24"/>
          <w:szCs w:val="24"/>
          <w:lang w:val="es-MX" w:eastAsia="es-MX"/>
        </w:rPr>
        <w:t xml:space="preserve"> </w:t>
      </w:r>
      <w:r w:rsidRPr="00396270">
        <w:rPr>
          <w:sz w:val="24"/>
          <w:szCs w:val="24"/>
          <w:lang w:val="es-MX" w:eastAsia="es-MX"/>
        </w:rPr>
        <w:t>disponibles de análisis químico de manera específica, sensible y reproducible.</w:t>
      </w:r>
    </w:p>
    <w:p w:rsidR="00C95051" w:rsidRPr="00396270" w:rsidRDefault="00C95051" w:rsidP="00F70127">
      <w:pPr>
        <w:numPr>
          <w:ilvl w:val="0"/>
          <w:numId w:val="6"/>
        </w:numPr>
        <w:autoSpaceDE w:val="0"/>
        <w:autoSpaceDN w:val="0"/>
        <w:adjustRightInd w:val="0"/>
        <w:jc w:val="both"/>
        <w:rPr>
          <w:sz w:val="24"/>
          <w:szCs w:val="24"/>
          <w:lang w:val="es-MX" w:eastAsia="es-MX"/>
        </w:rPr>
      </w:pPr>
      <w:r w:rsidRPr="00396270">
        <w:rPr>
          <w:sz w:val="24"/>
          <w:szCs w:val="24"/>
          <w:lang w:val="es-MX" w:eastAsia="es-MX"/>
        </w:rPr>
        <w:t>Dispersión baja de los valores de concentración; preferiblemente que la variación</w:t>
      </w:r>
      <w:r w:rsidR="00E579F4" w:rsidRPr="00396270">
        <w:rPr>
          <w:sz w:val="24"/>
          <w:szCs w:val="24"/>
          <w:lang w:val="es-MX" w:eastAsia="es-MX"/>
        </w:rPr>
        <w:t xml:space="preserve"> </w:t>
      </w:r>
      <w:r w:rsidRPr="00396270">
        <w:rPr>
          <w:sz w:val="24"/>
          <w:szCs w:val="24"/>
          <w:lang w:val="es-MX" w:eastAsia="es-MX"/>
        </w:rPr>
        <w:t>intra-muestras en el tiempo sea menor que la variación inter-sujetos.</w:t>
      </w:r>
    </w:p>
    <w:p w:rsidR="00890F4A" w:rsidRPr="00396270" w:rsidRDefault="00C95051" w:rsidP="00F70127">
      <w:pPr>
        <w:numPr>
          <w:ilvl w:val="0"/>
          <w:numId w:val="6"/>
        </w:numPr>
        <w:autoSpaceDE w:val="0"/>
        <w:autoSpaceDN w:val="0"/>
        <w:adjustRightInd w:val="0"/>
        <w:jc w:val="both"/>
        <w:rPr>
          <w:sz w:val="24"/>
          <w:szCs w:val="24"/>
          <w:lang w:val="es-MX" w:eastAsia="es-MX"/>
        </w:rPr>
      </w:pPr>
      <w:r w:rsidRPr="00396270">
        <w:rPr>
          <w:sz w:val="24"/>
          <w:szCs w:val="24"/>
          <w:lang w:val="es-MX" w:eastAsia="es-MX"/>
        </w:rPr>
        <w:t>Estable, no susceptible a la inducción de artefactos o pérdidas durante el manejo,</w:t>
      </w:r>
      <w:r w:rsidR="00E579F4" w:rsidRPr="00396270">
        <w:rPr>
          <w:sz w:val="24"/>
          <w:szCs w:val="24"/>
          <w:lang w:val="es-MX" w:eastAsia="es-MX"/>
        </w:rPr>
        <w:t xml:space="preserve"> </w:t>
      </w:r>
      <w:r w:rsidRPr="00396270">
        <w:rPr>
          <w:sz w:val="24"/>
          <w:szCs w:val="24"/>
          <w:lang w:val="es-MX" w:eastAsia="es-MX"/>
        </w:rPr>
        <w:t>procesamiento, análisis y almacenamiento de las muestras.</w:t>
      </w:r>
    </w:p>
    <w:p w:rsidR="00E579F4" w:rsidRPr="00396270" w:rsidRDefault="00E579F4" w:rsidP="00C95051">
      <w:pPr>
        <w:autoSpaceDE w:val="0"/>
        <w:autoSpaceDN w:val="0"/>
        <w:adjustRightInd w:val="0"/>
        <w:rPr>
          <w:sz w:val="23"/>
          <w:szCs w:val="23"/>
          <w:lang w:val="es-MX" w:eastAsia="es-MX"/>
        </w:rPr>
      </w:pPr>
    </w:p>
    <w:p w:rsidR="00C95051" w:rsidRPr="00396270" w:rsidRDefault="00C95051" w:rsidP="00E579F4">
      <w:pPr>
        <w:autoSpaceDE w:val="0"/>
        <w:autoSpaceDN w:val="0"/>
        <w:adjustRightInd w:val="0"/>
        <w:jc w:val="both"/>
        <w:rPr>
          <w:sz w:val="24"/>
          <w:szCs w:val="24"/>
          <w:lang w:val="es-MX" w:eastAsia="es-MX"/>
        </w:rPr>
      </w:pPr>
      <w:r w:rsidRPr="00396270">
        <w:rPr>
          <w:sz w:val="24"/>
          <w:szCs w:val="24"/>
          <w:lang w:val="es-MX" w:eastAsia="es-MX"/>
        </w:rPr>
        <w:t>Debido a la complejidad de las enfermedades asociadas al estrés oxidativo, es muy</w:t>
      </w:r>
      <w:r w:rsidR="00E579F4" w:rsidRPr="00396270">
        <w:rPr>
          <w:sz w:val="24"/>
          <w:szCs w:val="24"/>
          <w:lang w:val="es-MX" w:eastAsia="es-MX"/>
        </w:rPr>
        <w:t xml:space="preserve"> </w:t>
      </w:r>
      <w:r w:rsidRPr="00396270">
        <w:rPr>
          <w:sz w:val="24"/>
          <w:szCs w:val="24"/>
          <w:lang w:val="es-MX" w:eastAsia="es-MX"/>
        </w:rPr>
        <w:t>improbable que un solo marcador de este sustituya los resultados de un diagnóstico clínico.</w:t>
      </w:r>
      <w:r w:rsidR="00FB7935" w:rsidRPr="00396270">
        <w:rPr>
          <w:sz w:val="24"/>
          <w:szCs w:val="24"/>
          <w:lang w:val="es-MX" w:eastAsia="es-MX"/>
        </w:rPr>
        <w:t xml:space="preserve"> </w:t>
      </w:r>
      <w:r w:rsidRPr="00396270">
        <w:rPr>
          <w:sz w:val="24"/>
          <w:szCs w:val="24"/>
          <w:lang w:val="es-MX" w:eastAsia="es-MX"/>
        </w:rPr>
        <w:t xml:space="preserve">Por esta razón, el desarrollo de biomarcadores es esencial para la mejor comprensión de </w:t>
      </w:r>
      <w:r w:rsidR="00E579F4" w:rsidRPr="00396270">
        <w:rPr>
          <w:sz w:val="24"/>
          <w:szCs w:val="24"/>
          <w:lang w:val="es-MX" w:eastAsia="es-MX"/>
        </w:rPr>
        <w:t xml:space="preserve"> </w:t>
      </w:r>
      <w:r w:rsidRPr="00396270">
        <w:rPr>
          <w:sz w:val="24"/>
          <w:szCs w:val="24"/>
          <w:lang w:val="es-MX" w:eastAsia="es-MX"/>
        </w:rPr>
        <w:t>la</w:t>
      </w:r>
      <w:r w:rsidR="00E579F4" w:rsidRPr="00396270">
        <w:rPr>
          <w:sz w:val="24"/>
          <w:szCs w:val="24"/>
          <w:lang w:val="es-MX" w:eastAsia="es-MX"/>
        </w:rPr>
        <w:t xml:space="preserve"> enfermedad, un diagnóstico o pronóstico más acertado y para el desarrollo de futuros medicamentos, alimentos funcionales o suplementos</w:t>
      </w:r>
      <w:r w:rsidR="00ED018D" w:rsidRPr="00396270">
        <w:rPr>
          <w:sz w:val="24"/>
          <w:szCs w:val="24"/>
          <w:lang w:val="es-MX" w:eastAsia="es-MX"/>
        </w:rPr>
        <w:t xml:space="preserve"> (Fig. 4)</w:t>
      </w:r>
      <w:r w:rsidR="00E579F4" w:rsidRPr="00396270">
        <w:rPr>
          <w:sz w:val="24"/>
          <w:szCs w:val="24"/>
          <w:lang w:val="es-MX" w:eastAsia="es-MX"/>
        </w:rPr>
        <w:t>.</w:t>
      </w:r>
    </w:p>
    <w:p w:rsidR="00E579F4" w:rsidRPr="00396270" w:rsidRDefault="00E579F4" w:rsidP="00E579F4">
      <w:pPr>
        <w:autoSpaceDE w:val="0"/>
        <w:autoSpaceDN w:val="0"/>
        <w:adjustRightInd w:val="0"/>
        <w:jc w:val="both"/>
        <w:rPr>
          <w:sz w:val="24"/>
          <w:szCs w:val="24"/>
          <w:lang w:val="es-MX" w:eastAsia="es-MX"/>
        </w:rPr>
      </w:pPr>
    </w:p>
    <w:p w:rsidR="00E579F4" w:rsidRPr="00396270" w:rsidRDefault="00E579F4" w:rsidP="008B3C69">
      <w:pPr>
        <w:autoSpaceDE w:val="0"/>
        <w:autoSpaceDN w:val="0"/>
        <w:adjustRightInd w:val="0"/>
        <w:jc w:val="both"/>
        <w:rPr>
          <w:b/>
          <w:bCs/>
          <w:color w:val="1F497D"/>
          <w:sz w:val="24"/>
          <w:szCs w:val="24"/>
          <w:lang w:val="es-MX" w:eastAsia="es-MX"/>
        </w:rPr>
      </w:pPr>
      <w:r w:rsidRPr="00396270">
        <w:rPr>
          <w:color w:val="1F497D"/>
          <w:sz w:val="24"/>
          <w:szCs w:val="24"/>
          <w:lang w:val="es-MX" w:eastAsia="es-MX"/>
        </w:rPr>
        <w:t>“</w:t>
      </w:r>
      <w:r w:rsidRPr="00396270">
        <w:rPr>
          <w:b/>
          <w:bCs/>
          <w:color w:val="1F497D"/>
          <w:sz w:val="24"/>
          <w:szCs w:val="24"/>
          <w:lang w:val="es-MX" w:eastAsia="es-MX"/>
        </w:rPr>
        <w:t xml:space="preserve">Los ensayos clínicos </w:t>
      </w:r>
      <w:r w:rsidR="008B3C69" w:rsidRPr="00396270">
        <w:rPr>
          <w:b/>
          <w:bCs/>
          <w:color w:val="1F497D"/>
          <w:sz w:val="24"/>
          <w:szCs w:val="24"/>
          <w:lang w:val="es-MX" w:eastAsia="es-MX"/>
        </w:rPr>
        <w:t>con</w:t>
      </w:r>
      <w:r w:rsidRPr="00396270">
        <w:rPr>
          <w:b/>
          <w:bCs/>
          <w:color w:val="1F497D"/>
          <w:sz w:val="24"/>
          <w:szCs w:val="24"/>
          <w:lang w:val="es-MX" w:eastAsia="es-MX"/>
        </w:rPr>
        <w:t xml:space="preserve"> antioxidantes han tratado de medir la eficacia en función de</w:t>
      </w:r>
      <w:r w:rsidR="008B3C69" w:rsidRPr="00396270">
        <w:rPr>
          <w:b/>
          <w:bCs/>
          <w:color w:val="1F497D"/>
          <w:sz w:val="24"/>
          <w:szCs w:val="24"/>
          <w:lang w:val="es-MX" w:eastAsia="es-MX"/>
        </w:rPr>
        <w:t xml:space="preserve"> </w:t>
      </w:r>
      <w:r w:rsidRPr="00396270">
        <w:rPr>
          <w:b/>
          <w:bCs/>
          <w:color w:val="1F497D"/>
          <w:sz w:val="24"/>
          <w:szCs w:val="24"/>
          <w:lang w:val="es-MX" w:eastAsia="es-MX"/>
        </w:rPr>
        <w:t>los puntos finales de la observación clínica. Sin embargo, muy pocos ensayos han</w:t>
      </w:r>
      <w:r w:rsidR="008B3C69" w:rsidRPr="00396270">
        <w:rPr>
          <w:b/>
          <w:bCs/>
          <w:color w:val="1F497D"/>
          <w:sz w:val="24"/>
          <w:szCs w:val="24"/>
          <w:lang w:val="es-MX" w:eastAsia="es-MX"/>
        </w:rPr>
        <w:t xml:space="preserve"> </w:t>
      </w:r>
      <w:r w:rsidR="009E2198">
        <w:rPr>
          <w:b/>
          <w:bCs/>
          <w:color w:val="1F497D"/>
          <w:sz w:val="24"/>
          <w:szCs w:val="24"/>
          <w:lang w:val="es-MX" w:eastAsia="es-MX"/>
        </w:rPr>
        <w:t>monitoriz</w:t>
      </w:r>
      <w:r w:rsidRPr="00396270">
        <w:rPr>
          <w:b/>
          <w:bCs/>
          <w:color w:val="1F497D"/>
          <w:sz w:val="24"/>
          <w:szCs w:val="24"/>
          <w:lang w:val="es-MX" w:eastAsia="es-MX"/>
        </w:rPr>
        <w:t>ado</w:t>
      </w:r>
      <w:r w:rsidR="00396270">
        <w:rPr>
          <w:b/>
          <w:bCs/>
          <w:color w:val="1F497D"/>
          <w:sz w:val="24"/>
          <w:szCs w:val="24"/>
          <w:lang w:val="es-MX" w:eastAsia="es-MX"/>
        </w:rPr>
        <w:t xml:space="preserve"> los marcadores de la oxidación. </w:t>
      </w:r>
      <w:r w:rsidRPr="00396270">
        <w:rPr>
          <w:b/>
          <w:bCs/>
          <w:color w:val="1F497D"/>
          <w:sz w:val="24"/>
          <w:szCs w:val="24"/>
          <w:lang w:val="es-MX" w:eastAsia="es-MX"/>
        </w:rPr>
        <w:t>Los ensayos clínicos futuros con</w:t>
      </w:r>
      <w:r w:rsidR="008B3C69" w:rsidRPr="00396270">
        <w:rPr>
          <w:b/>
          <w:bCs/>
          <w:color w:val="1F497D"/>
          <w:sz w:val="24"/>
          <w:szCs w:val="24"/>
          <w:lang w:val="es-MX" w:eastAsia="es-MX"/>
        </w:rPr>
        <w:t xml:space="preserve"> </w:t>
      </w:r>
      <w:r w:rsidR="009E2198">
        <w:rPr>
          <w:b/>
          <w:bCs/>
          <w:color w:val="1F497D"/>
          <w:sz w:val="24"/>
          <w:szCs w:val="24"/>
          <w:lang w:val="es-MX" w:eastAsia="es-MX"/>
        </w:rPr>
        <w:t>antioxidantes deben monitoriz</w:t>
      </w:r>
      <w:r w:rsidRPr="00396270">
        <w:rPr>
          <w:b/>
          <w:bCs/>
          <w:color w:val="1F497D"/>
          <w:sz w:val="24"/>
          <w:szCs w:val="24"/>
          <w:lang w:val="es-MX" w:eastAsia="es-MX"/>
        </w:rPr>
        <w:t>ar los marcadores del estrés oxidativo en pacientes con</w:t>
      </w:r>
      <w:r w:rsidR="008B3C69" w:rsidRPr="00396270">
        <w:rPr>
          <w:b/>
          <w:bCs/>
          <w:color w:val="1F497D"/>
          <w:sz w:val="24"/>
          <w:szCs w:val="24"/>
          <w:lang w:val="es-MX" w:eastAsia="es-MX"/>
        </w:rPr>
        <w:t xml:space="preserve"> </w:t>
      </w:r>
      <w:r w:rsidRPr="00396270">
        <w:rPr>
          <w:b/>
          <w:bCs/>
          <w:color w:val="1F497D"/>
          <w:sz w:val="24"/>
          <w:szCs w:val="24"/>
          <w:lang w:val="es-MX" w:eastAsia="es-MX"/>
        </w:rPr>
        <w:t xml:space="preserve">niveles altos </w:t>
      </w:r>
      <w:r w:rsidR="008B3C69" w:rsidRPr="00396270">
        <w:rPr>
          <w:b/>
          <w:bCs/>
          <w:color w:val="1F497D"/>
          <w:sz w:val="24"/>
          <w:szCs w:val="24"/>
          <w:lang w:val="es-MX" w:eastAsia="es-MX"/>
        </w:rPr>
        <w:t>de</w:t>
      </w:r>
      <w:r w:rsidRPr="00396270">
        <w:rPr>
          <w:b/>
          <w:bCs/>
          <w:color w:val="1F497D"/>
          <w:sz w:val="24"/>
          <w:szCs w:val="24"/>
          <w:lang w:val="es-MX" w:eastAsia="es-MX"/>
        </w:rPr>
        <w:t xml:space="preserve"> estrés oxidativo. Estos marcadores deben ser</w:t>
      </w:r>
      <w:r w:rsidR="008B3C69" w:rsidRPr="00396270">
        <w:rPr>
          <w:b/>
          <w:bCs/>
          <w:color w:val="1F497D"/>
          <w:sz w:val="24"/>
          <w:szCs w:val="24"/>
          <w:lang w:val="es-MX" w:eastAsia="es-MX"/>
        </w:rPr>
        <w:t xml:space="preserve"> </w:t>
      </w:r>
      <w:r w:rsidRPr="00396270">
        <w:rPr>
          <w:b/>
          <w:bCs/>
          <w:color w:val="1F497D"/>
          <w:sz w:val="24"/>
          <w:szCs w:val="24"/>
          <w:lang w:val="es-MX" w:eastAsia="es-MX"/>
        </w:rPr>
        <w:t>monitoreados para mostrar el efecto directo del antioxidante objeto del estudio clínico</w:t>
      </w:r>
      <w:r w:rsidR="008B3C69" w:rsidRPr="00396270">
        <w:rPr>
          <w:b/>
          <w:bCs/>
          <w:color w:val="1F497D"/>
          <w:sz w:val="24"/>
          <w:szCs w:val="24"/>
          <w:lang w:val="es-MX" w:eastAsia="es-MX"/>
        </w:rPr>
        <w:t xml:space="preserve"> </w:t>
      </w:r>
      <w:r w:rsidRPr="00396270">
        <w:rPr>
          <w:b/>
          <w:bCs/>
          <w:color w:val="1F497D"/>
          <w:sz w:val="24"/>
          <w:szCs w:val="24"/>
          <w:lang w:val="es-MX" w:eastAsia="es-MX"/>
        </w:rPr>
        <w:t>sobre el estado redox del paciente”</w:t>
      </w:r>
      <w:r w:rsidR="008B3C69" w:rsidRPr="00396270">
        <w:rPr>
          <w:b/>
          <w:bCs/>
          <w:color w:val="1F497D"/>
          <w:sz w:val="24"/>
          <w:szCs w:val="24"/>
          <w:vertAlign w:val="superscript"/>
          <w:lang w:val="es-MX" w:eastAsia="es-MX"/>
        </w:rPr>
        <w:t>27</w:t>
      </w:r>
    </w:p>
    <w:p w:rsidR="008B3C69" w:rsidRPr="00396270" w:rsidRDefault="008B3C69" w:rsidP="00E579F4">
      <w:pPr>
        <w:autoSpaceDE w:val="0"/>
        <w:autoSpaceDN w:val="0"/>
        <w:adjustRightInd w:val="0"/>
        <w:rPr>
          <w:sz w:val="23"/>
          <w:szCs w:val="23"/>
          <w:lang w:val="es-MX" w:eastAsia="es-MX"/>
        </w:rPr>
      </w:pPr>
    </w:p>
    <w:p w:rsidR="00E579F4" w:rsidRDefault="00E579F4" w:rsidP="00E579F4">
      <w:pPr>
        <w:autoSpaceDE w:val="0"/>
        <w:autoSpaceDN w:val="0"/>
        <w:adjustRightInd w:val="0"/>
        <w:jc w:val="both"/>
        <w:rPr>
          <w:rFonts w:ascii="TimesNewRoman" w:hAnsi="TimesNewRoman" w:cs="TimesNewRoman"/>
          <w:sz w:val="23"/>
          <w:szCs w:val="23"/>
          <w:lang w:val="es-MX" w:eastAsia="es-MX"/>
        </w:rPr>
      </w:pPr>
    </w:p>
    <w:p w:rsidR="00E579F4" w:rsidRDefault="00E579F4" w:rsidP="00E579F4">
      <w:pPr>
        <w:autoSpaceDE w:val="0"/>
        <w:autoSpaceDN w:val="0"/>
        <w:adjustRightInd w:val="0"/>
        <w:jc w:val="both"/>
        <w:rPr>
          <w:rFonts w:ascii="TimesNewRoman" w:hAnsi="TimesNewRoman" w:cs="TimesNewRoman"/>
          <w:sz w:val="23"/>
          <w:szCs w:val="23"/>
          <w:lang w:val="es-MX" w:eastAsia="es-MX"/>
        </w:rPr>
      </w:pPr>
    </w:p>
    <w:p w:rsidR="00E579F4" w:rsidRDefault="003D6617" w:rsidP="00E579F4">
      <w:pPr>
        <w:autoSpaceDE w:val="0"/>
        <w:autoSpaceDN w:val="0"/>
        <w:adjustRightInd w:val="0"/>
        <w:jc w:val="both"/>
        <w:rPr>
          <w:rFonts w:ascii="TimesNewRoman" w:hAnsi="TimesNewRoman" w:cs="TimesNewRoman"/>
          <w:sz w:val="23"/>
          <w:szCs w:val="23"/>
          <w:lang w:val="es-MX" w:eastAsia="es-MX"/>
        </w:rPr>
      </w:pPr>
      <w:r>
        <w:rPr>
          <w:rFonts w:ascii="TimesNewRoman" w:hAnsi="TimesNewRoman" w:cs="TimesNewRoman"/>
          <w:noProof/>
          <w:sz w:val="23"/>
          <w:szCs w:val="23"/>
          <w:lang w:val="es-ES"/>
        </w:rPr>
        <w:lastRenderedPageBreak/>
        <w:drawing>
          <wp:inline distT="0" distB="0" distL="0" distR="0">
            <wp:extent cx="5469890" cy="390461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469890" cy="3904615"/>
                    </a:xfrm>
                    <a:prstGeom prst="rect">
                      <a:avLst/>
                    </a:prstGeom>
                    <a:noFill/>
                    <a:ln w="9525">
                      <a:noFill/>
                      <a:miter lim="800000"/>
                      <a:headEnd/>
                      <a:tailEnd/>
                    </a:ln>
                  </pic:spPr>
                </pic:pic>
              </a:graphicData>
            </a:graphic>
          </wp:inline>
        </w:drawing>
      </w:r>
    </w:p>
    <w:p w:rsidR="00E579F4" w:rsidRDefault="00E579F4" w:rsidP="00E579F4">
      <w:pPr>
        <w:autoSpaceDE w:val="0"/>
        <w:autoSpaceDN w:val="0"/>
        <w:adjustRightInd w:val="0"/>
        <w:jc w:val="both"/>
        <w:rPr>
          <w:rFonts w:ascii="TimesNewRoman" w:hAnsi="TimesNewRoman" w:cs="TimesNewRoman"/>
          <w:sz w:val="23"/>
          <w:szCs w:val="23"/>
          <w:lang w:val="es-MX" w:eastAsia="es-MX"/>
        </w:rPr>
      </w:pPr>
    </w:p>
    <w:p w:rsidR="00E579F4" w:rsidRDefault="00E579F4" w:rsidP="00E579F4">
      <w:pPr>
        <w:autoSpaceDE w:val="0"/>
        <w:autoSpaceDN w:val="0"/>
        <w:adjustRightInd w:val="0"/>
        <w:jc w:val="both"/>
        <w:rPr>
          <w:rFonts w:ascii="TimesNewRoman" w:hAnsi="TimesNewRoman" w:cs="TimesNewRoman"/>
          <w:sz w:val="23"/>
          <w:szCs w:val="23"/>
          <w:lang w:val="es-MX" w:eastAsia="es-MX"/>
        </w:rPr>
      </w:pPr>
    </w:p>
    <w:p w:rsidR="00ED018D" w:rsidRDefault="00ED018D" w:rsidP="00ED018D">
      <w:pPr>
        <w:autoSpaceDE w:val="0"/>
        <w:autoSpaceDN w:val="0"/>
        <w:adjustRightInd w:val="0"/>
        <w:jc w:val="both"/>
        <w:rPr>
          <w:rFonts w:ascii="TimesNewRoman" w:hAnsi="TimesNewRoman" w:cs="TimesNewRoman"/>
          <w:sz w:val="23"/>
          <w:szCs w:val="23"/>
          <w:lang w:val="es-MX" w:eastAsia="es-MX"/>
        </w:rPr>
      </w:pPr>
      <w:r>
        <w:rPr>
          <w:b/>
          <w:bCs/>
          <w:sz w:val="23"/>
          <w:szCs w:val="23"/>
          <w:lang w:val="es-MX" w:eastAsia="es-MX"/>
        </w:rPr>
        <w:t xml:space="preserve">Figura 4. </w:t>
      </w:r>
      <w:r>
        <w:rPr>
          <w:rFonts w:ascii="TimesNewRoman" w:hAnsi="TimesNewRoman" w:cs="TimesNewRoman"/>
          <w:sz w:val="23"/>
          <w:szCs w:val="23"/>
          <w:lang w:val="es-MX" w:eastAsia="es-MX"/>
        </w:rPr>
        <w:t>Resumen de alguno de los principales marcadores de estrés oxidativo.</w:t>
      </w:r>
    </w:p>
    <w:p w:rsidR="00E579F4" w:rsidRPr="00ED018D" w:rsidRDefault="00E579F4" w:rsidP="00E579F4">
      <w:pPr>
        <w:autoSpaceDE w:val="0"/>
        <w:autoSpaceDN w:val="0"/>
        <w:adjustRightInd w:val="0"/>
        <w:jc w:val="both"/>
        <w:rPr>
          <w:rFonts w:ascii="Arial" w:hAnsi="Arial" w:cs="Arial"/>
          <w:color w:val="FF0000"/>
          <w:sz w:val="24"/>
          <w:szCs w:val="24"/>
          <w:lang w:val="es-MX"/>
        </w:rPr>
      </w:pPr>
    </w:p>
    <w:p w:rsidR="00611B80" w:rsidRDefault="00611B80" w:rsidP="00711C08">
      <w:pPr>
        <w:autoSpaceDE w:val="0"/>
        <w:autoSpaceDN w:val="0"/>
        <w:adjustRightInd w:val="0"/>
        <w:jc w:val="both"/>
        <w:rPr>
          <w:rFonts w:ascii="Arial" w:hAnsi="Arial" w:cs="Arial"/>
          <w:color w:val="FF0000"/>
          <w:sz w:val="24"/>
          <w:szCs w:val="24"/>
        </w:rPr>
      </w:pPr>
    </w:p>
    <w:p w:rsidR="00896D66" w:rsidRDefault="00896D66" w:rsidP="00896D66">
      <w:pPr>
        <w:pStyle w:val="Ttulo1"/>
        <w:rPr>
          <w:lang w:val="es-MX" w:eastAsia="es-MX"/>
        </w:rPr>
      </w:pPr>
      <w:bookmarkStart w:id="7" w:name="_Toc212217220"/>
      <w:r>
        <w:rPr>
          <w:lang w:val="es-MX" w:eastAsia="es-MX"/>
        </w:rPr>
        <w:t>¿Qué es un producto antioxidante?</w:t>
      </w:r>
      <w:bookmarkEnd w:id="7"/>
    </w:p>
    <w:p w:rsidR="00896D66" w:rsidRDefault="00896D66" w:rsidP="00896D66">
      <w:pPr>
        <w:autoSpaceDE w:val="0"/>
        <w:autoSpaceDN w:val="0"/>
        <w:adjustRightInd w:val="0"/>
        <w:rPr>
          <w:b/>
          <w:bCs/>
          <w:sz w:val="23"/>
          <w:szCs w:val="23"/>
          <w:lang w:val="es-MX" w:eastAsia="es-MX"/>
        </w:rPr>
      </w:pPr>
    </w:p>
    <w:p w:rsidR="00896D66" w:rsidRPr="00896D66" w:rsidRDefault="00896D66" w:rsidP="00896D66">
      <w:pPr>
        <w:autoSpaceDE w:val="0"/>
        <w:autoSpaceDN w:val="0"/>
        <w:adjustRightInd w:val="0"/>
        <w:jc w:val="both"/>
        <w:rPr>
          <w:sz w:val="24"/>
          <w:szCs w:val="24"/>
          <w:lang w:val="es-MX" w:eastAsia="es-MX"/>
        </w:rPr>
      </w:pPr>
      <w:r w:rsidRPr="00896D66">
        <w:rPr>
          <w:sz w:val="24"/>
          <w:szCs w:val="24"/>
          <w:lang w:val="es-MX" w:eastAsia="es-MX"/>
        </w:rPr>
        <w:t xml:space="preserve">El producto antioxidante es aquel que </w:t>
      </w:r>
      <w:r w:rsidRPr="00896D66">
        <w:rPr>
          <w:b/>
          <w:bCs/>
          <w:sz w:val="24"/>
          <w:szCs w:val="24"/>
          <w:lang w:val="es-MX" w:eastAsia="es-MX"/>
        </w:rPr>
        <w:t xml:space="preserve">previene </w:t>
      </w:r>
      <w:r w:rsidRPr="00896D66">
        <w:rPr>
          <w:sz w:val="24"/>
          <w:szCs w:val="24"/>
          <w:lang w:val="es-MX" w:eastAsia="es-MX"/>
        </w:rPr>
        <w:t>la formación de ERO en cantidades</w:t>
      </w:r>
      <w:r w:rsidR="00B24FBC">
        <w:rPr>
          <w:sz w:val="24"/>
          <w:szCs w:val="24"/>
          <w:lang w:val="es-MX" w:eastAsia="es-MX"/>
        </w:rPr>
        <w:t xml:space="preserve"> </w:t>
      </w:r>
      <w:r w:rsidRPr="00896D66">
        <w:rPr>
          <w:sz w:val="24"/>
          <w:szCs w:val="24"/>
          <w:lang w:val="es-MX" w:eastAsia="es-MX"/>
        </w:rPr>
        <w:t xml:space="preserve">perjudiciales para el organismo humano, </w:t>
      </w:r>
      <w:r w:rsidRPr="00896D66">
        <w:rPr>
          <w:b/>
          <w:bCs/>
          <w:sz w:val="24"/>
          <w:szCs w:val="24"/>
          <w:lang w:val="es-MX" w:eastAsia="es-MX"/>
        </w:rPr>
        <w:t xml:space="preserve">estimula </w:t>
      </w:r>
      <w:r w:rsidRPr="00896D66">
        <w:rPr>
          <w:sz w:val="24"/>
          <w:szCs w:val="24"/>
          <w:lang w:val="es-MX" w:eastAsia="es-MX"/>
        </w:rPr>
        <w:t>los mecanismos de reparación</w:t>
      </w:r>
      <w:r w:rsidR="00B24FBC">
        <w:rPr>
          <w:sz w:val="24"/>
          <w:szCs w:val="24"/>
          <w:lang w:val="es-MX" w:eastAsia="es-MX"/>
        </w:rPr>
        <w:t xml:space="preserve"> </w:t>
      </w:r>
      <w:r w:rsidRPr="00896D66">
        <w:rPr>
          <w:sz w:val="24"/>
          <w:szCs w:val="24"/>
          <w:lang w:val="es-MX" w:eastAsia="es-MX"/>
        </w:rPr>
        <w:t xml:space="preserve">endógenos al daño causado por el ataque de ERO o </w:t>
      </w:r>
      <w:r w:rsidRPr="00896D66">
        <w:rPr>
          <w:b/>
          <w:bCs/>
          <w:sz w:val="24"/>
          <w:szCs w:val="24"/>
          <w:lang w:val="es-MX" w:eastAsia="es-MX"/>
        </w:rPr>
        <w:t xml:space="preserve">suministra </w:t>
      </w:r>
      <w:r w:rsidRPr="00896D66">
        <w:rPr>
          <w:sz w:val="24"/>
          <w:szCs w:val="24"/>
          <w:lang w:val="es-MX" w:eastAsia="es-MX"/>
        </w:rPr>
        <w:t>entidades químicas que</w:t>
      </w:r>
    </w:p>
    <w:p w:rsidR="00896D66" w:rsidRPr="00896D66" w:rsidRDefault="00896D66" w:rsidP="00896D66">
      <w:pPr>
        <w:autoSpaceDE w:val="0"/>
        <w:autoSpaceDN w:val="0"/>
        <w:adjustRightInd w:val="0"/>
        <w:jc w:val="both"/>
        <w:rPr>
          <w:sz w:val="24"/>
          <w:szCs w:val="24"/>
          <w:lang w:val="es-MX" w:eastAsia="es-MX"/>
        </w:rPr>
      </w:pPr>
      <w:r w:rsidRPr="00896D66">
        <w:rPr>
          <w:sz w:val="24"/>
          <w:szCs w:val="24"/>
          <w:lang w:val="es-MX" w:eastAsia="es-MX"/>
        </w:rPr>
        <w:t>aumentan la capacidad endógena de secuestro de radicales libres formados en exceso en el</w:t>
      </w:r>
      <w:r w:rsidR="00B24FBC">
        <w:rPr>
          <w:sz w:val="24"/>
          <w:szCs w:val="24"/>
          <w:lang w:val="es-MX" w:eastAsia="es-MX"/>
        </w:rPr>
        <w:t xml:space="preserve"> </w:t>
      </w:r>
      <w:r w:rsidRPr="00896D66">
        <w:rPr>
          <w:sz w:val="24"/>
          <w:szCs w:val="24"/>
          <w:lang w:val="es-MX" w:eastAsia="es-MX"/>
        </w:rPr>
        <w:t>organismo. La ingestión de frutas y vegetales frescos en la dieta diaria es una de las</w:t>
      </w:r>
    </w:p>
    <w:p w:rsidR="00896D66" w:rsidRPr="00896D66" w:rsidRDefault="00896D66" w:rsidP="00896D66">
      <w:pPr>
        <w:autoSpaceDE w:val="0"/>
        <w:autoSpaceDN w:val="0"/>
        <w:adjustRightInd w:val="0"/>
        <w:jc w:val="both"/>
        <w:rPr>
          <w:sz w:val="24"/>
          <w:szCs w:val="24"/>
          <w:lang w:val="es-MX" w:eastAsia="es-MX"/>
        </w:rPr>
      </w:pPr>
      <w:r w:rsidRPr="00896D66">
        <w:rPr>
          <w:sz w:val="24"/>
          <w:szCs w:val="24"/>
          <w:lang w:val="es-MX" w:eastAsia="es-MX"/>
        </w:rPr>
        <w:t xml:space="preserve">mejores formas de </w:t>
      </w:r>
      <w:r w:rsidRPr="00896D66">
        <w:rPr>
          <w:b/>
          <w:bCs/>
          <w:sz w:val="24"/>
          <w:szCs w:val="24"/>
          <w:lang w:val="es-MX" w:eastAsia="es-MX"/>
        </w:rPr>
        <w:t xml:space="preserve">prevenir </w:t>
      </w:r>
      <w:r w:rsidRPr="00896D66">
        <w:rPr>
          <w:sz w:val="24"/>
          <w:szCs w:val="24"/>
          <w:lang w:val="es-MX" w:eastAsia="es-MX"/>
        </w:rPr>
        <w:t>la generación excesiva de ERO</w:t>
      </w:r>
      <w:r w:rsidR="00B24FBC">
        <w:rPr>
          <w:sz w:val="24"/>
          <w:szCs w:val="24"/>
          <w:lang w:val="es-MX" w:eastAsia="es-MX"/>
        </w:rPr>
        <w:t>,</w:t>
      </w:r>
      <w:r w:rsidR="00B24FBC" w:rsidRPr="00B24FBC">
        <w:rPr>
          <w:sz w:val="24"/>
          <w:szCs w:val="24"/>
          <w:vertAlign w:val="superscript"/>
          <w:lang w:val="es-MX" w:eastAsia="es-MX"/>
        </w:rPr>
        <w:t>28</w:t>
      </w:r>
      <w:r w:rsidRPr="00896D66">
        <w:rPr>
          <w:sz w:val="24"/>
          <w:szCs w:val="24"/>
          <w:lang w:val="es-MX" w:eastAsia="es-MX"/>
        </w:rPr>
        <w:t xml:space="preserve"> por lo que se debe</w:t>
      </w:r>
      <w:r w:rsidR="00B24FBC">
        <w:rPr>
          <w:sz w:val="24"/>
          <w:szCs w:val="24"/>
          <w:lang w:val="es-MX" w:eastAsia="es-MX"/>
        </w:rPr>
        <w:t xml:space="preserve"> </w:t>
      </w:r>
      <w:r w:rsidRPr="00896D66">
        <w:rPr>
          <w:sz w:val="24"/>
          <w:szCs w:val="24"/>
          <w:lang w:val="es-MX" w:eastAsia="es-MX"/>
        </w:rPr>
        <w:t>considerar la existencia de una dieta balanceada como el primer paso en el camino de</w:t>
      </w:r>
    </w:p>
    <w:p w:rsidR="00896D66" w:rsidRPr="00896D66" w:rsidRDefault="00896D66" w:rsidP="00896D66">
      <w:pPr>
        <w:autoSpaceDE w:val="0"/>
        <w:autoSpaceDN w:val="0"/>
        <w:adjustRightInd w:val="0"/>
        <w:jc w:val="both"/>
        <w:rPr>
          <w:sz w:val="24"/>
          <w:szCs w:val="24"/>
          <w:lang w:val="es-MX" w:eastAsia="es-MX"/>
        </w:rPr>
      </w:pPr>
      <w:r w:rsidRPr="00896D66">
        <w:rPr>
          <w:sz w:val="24"/>
          <w:szCs w:val="24"/>
          <w:lang w:val="es-MX" w:eastAsia="es-MX"/>
        </w:rPr>
        <w:t>lograr un satisfactorio estado de salud. Sin embargo, la continua e incrementada presencia</w:t>
      </w:r>
      <w:r w:rsidR="00B24FBC">
        <w:rPr>
          <w:sz w:val="24"/>
          <w:szCs w:val="24"/>
          <w:lang w:val="es-MX" w:eastAsia="es-MX"/>
        </w:rPr>
        <w:t xml:space="preserve"> </w:t>
      </w:r>
      <w:r w:rsidRPr="00896D66">
        <w:rPr>
          <w:sz w:val="24"/>
          <w:szCs w:val="24"/>
          <w:lang w:val="es-MX" w:eastAsia="es-MX"/>
        </w:rPr>
        <w:t>de factores de riesgos ambientales, incluidos los períodos prolongados de estrés psíquico y</w:t>
      </w:r>
      <w:r w:rsidR="00B24FBC">
        <w:rPr>
          <w:sz w:val="24"/>
          <w:szCs w:val="24"/>
          <w:lang w:val="es-MX" w:eastAsia="es-MX"/>
        </w:rPr>
        <w:t xml:space="preserve"> </w:t>
      </w:r>
      <w:r w:rsidRPr="00896D66">
        <w:rPr>
          <w:sz w:val="24"/>
          <w:szCs w:val="24"/>
          <w:lang w:val="es-MX" w:eastAsia="es-MX"/>
        </w:rPr>
        <w:t>físico, hacen recomendable el consumo de productos antioxidantes que, al menos, cumplan</w:t>
      </w:r>
      <w:r w:rsidR="00B24FBC">
        <w:rPr>
          <w:sz w:val="24"/>
          <w:szCs w:val="24"/>
          <w:lang w:val="es-MX" w:eastAsia="es-MX"/>
        </w:rPr>
        <w:t xml:space="preserve"> </w:t>
      </w:r>
      <w:r w:rsidRPr="00896D66">
        <w:rPr>
          <w:sz w:val="24"/>
          <w:szCs w:val="24"/>
          <w:lang w:val="es-MX" w:eastAsia="es-MX"/>
        </w:rPr>
        <w:t>alguna de las funciones descritas con anterioridad.</w:t>
      </w:r>
    </w:p>
    <w:p w:rsidR="00B24FBC" w:rsidRDefault="00B24FBC" w:rsidP="00896D66">
      <w:pPr>
        <w:autoSpaceDE w:val="0"/>
        <w:autoSpaceDN w:val="0"/>
        <w:adjustRightInd w:val="0"/>
        <w:jc w:val="both"/>
        <w:rPr>
          <w:sz w:val="24"/>
          <w:szCs w:val="24"/>
          <w:lang w:val="es-MX" w:eastAsia="es-MX"/>
        </w:rPr>
      </w:pPr>
    </w:p>
    <w:p w:rsidR="00896D66" w:rsidRPr="00896D66" w:rsidRDefault="00896D66" w:rsidP="00896D66">
      <w:pPr>
        <w:autoSpaceDE w:val="0"/>
        <w:autoSpaceDN w:val="0"/>
        <w:adjustRightInd w:val="0"/>
        <w:jc w:val="both"/>
        <w:rPr>
          <w:sz w:val="24"/>
          <w:szCs w:val="24"/>
          <w:lang w:val="es-MX" w:eastAsia="es-MX"/>
        </w:rPr>
      </w:pPr>
      <w:r w:rsidRPr="00896D66">
        <w:rPr>
          <w:sz w:val="24"/>
          <w:szCs w:val="24"/>
          <w:lang w:val="es-MX" w:eastAsia="es-MX"/>
        </w:rPr>
        <w:t xml:space="preserve">El mejor producto antioxidante será aquel capaz de </w:t>
      </w:r>
      <w:r w:rsidRPr="00896D66">
        <w:rPr>
          <w:b/>
          <w:bCs/>
          <w:sz w:val="24"/>
          <w:szCs w:val="24"/>
          <w:lang w:val="es-MX" w:eastAsia="es-MX"/>
        </w:rPr>
        <w:t xml:space="preserve">prevenir </w:t>
      </w:r>
      <w:r w:rsidRPr="00896D66">
        <w:rPr>
          <w:sz w:val="24"/>
          <w:szCs w:val="24"/>
          <w:lang w:val="es-MX" w:eastAsia="es-MX"/>
        </w:rPr>
        <w:t>la generación de ERO en</w:t>
      </w:r>
    </w:p>
    <w:p w:rsidR="00896D66" w:rsidRPr="00896D66" w:rsidRDefault="00896D66" w:rsidP="00896D66">
      <w:pPr>
        <w:autoSpaceDE w:val="0"/>
        <w:autoSpaceDN w:val="0"/>
        <w:adjustRightInd w:val="0"/>
        <w:jc w:val="both"/>
        <w:rPr>
          <w:sz w:val="24"/>
          <w:szCs w:val="24"/>
          <w:lang w:val="es-MX" w:eastAsia="es-MX"/>
        </w:rPr>
      </w:pPr>
      <w:r w:rsidRPr="00896D66">
        <w:rPr>
          <w:sz w:val="24"/>
          <w:szCs w:val="24"/>
          <w:lang w:val="es-MX" w:eastAsia="es-MX"/>
        </w:rPr>
        <w:t xml:space="preserve">exceso, </w:t>
      </w:r>
      <w:r w:rsidRPr="00896D66">
        <w:rPr>
          <w:b/>
          <w:bCs/>
          <w:sz w:val="24"/>
          <w:szCs w:val="24"/>
          <w:lang w:val="es-MX" w:eastAsia="es-MX"/>
        </w:rPr>
        <w:t xml:space="preserve">estimular </w:t>
      </w:r>
      <w:r w:rsidRPr="00896D66">
        <w:rPr>
          <w:sz w:val="24"/>
          <w:szCs w:val="24"/>
          <w:lang w:val="es-MX" w:eastAsia="es-MX"/>
        </w:rPr>
        <w:t>los mecanismos de reparación de tejidos dañados por el ataque de ERO</w:t>
      </w:r>
      <w:r w:rsidR="00B24FBC">
        <w:rPr>
          <w:sz w:val="24"/>
          <w:szCs w:val="24"/>
          <w:lang w:val="es-MX" w:eastAsia="es-MX"/>
        </w:rPr>
        <w:t xml:space="preserve"> </w:t>
      </w:r>
      <w:r w:rsidRPr="00896D66">
        <w:rPr>
          <w:sz w:val="24"/>
          <w:szCs w:val="24"/>
          <w:lang w:val="es-MX" w:eastAsia="es-MX"/>
        </w:rPr>
        <w:t xml:space="preserve">y </w:t>
      </w:r>
      <w:r w:rsidRPr="00896D66">
        <w:rPr>
          <w:b/>
          <w:bCs/>
          <w:sz w:val="24"/>
          <w:szCs w:val="24"/>
          <w:lang w:val="es-MX" w:eastAsia="es-MX"/>
        </w:rPr>
        <w:t xml:space="preserve">aumentar </w:t>
      </w:r>
      <w:r w:rsidRPr="00896D66">
        <w:rPr>
          <w:sz w:val="24"/>
          <w:szCs w:val="24"/>
          <w:lang w:val="es-MX" w:eastAsia="es-MX"/>
        </w:rPr>
        <w:t xml:space="preserve">la capacidad antioxidante del organismo humano por el </w:t>
      </w:r>
      <w:r w:rsidRPr="00896D66">
        <w:rPr>
          <w:b/>
          <w:bCs/>
          <w:sz w:val="24"/>
          <w:szCs w:val="24"/>
          <w:lang w:val="es-MX" w:eastAsia="es-MX"/>
        </w:rPr>
        <w:t xml:space="preserve">suministro </w:t>
      </w:r>
      <w:r w:rsidRPr="00896D66">
        <w:rPr>
          <w:sz w:val="24"/>
          <w:szCs w:val="24"/>
          <w:lang w:val="es-MX" w:eastAsia="es-MX"/>
        </w:rPr>
        <w:t>de</w:t>
      </w:r>
    </w:p>
    <w:p w:rsidR="00896D66" w:rsidRPr="00896D66" w:rsidRDefault="00896D66" w:rsidP="00896D66">
      <w:pPr>
        <w:autoSpaceDE w:val="0"/>
        <w:autoSpaceDN w:val="0"/>
        <w:adjustRightInd w:val="0"/>
        <w:jc w:val="both"/>
        <w:rPr>
          <w:color w:val="FF0000"/>
          <w:sz w:val="24"/>
          <w:szCs w:val="24"/>
        </w:rPr>
      </w:pPr>
      <w:r w:rsidRPr="00896D66">
        <w:rPr>
          <w:sz w:val="24"/>
          <w:szCs w:val="24"/>
          <w:lang w:val="es-MX" w:eastAsia="es-MX"/>
        </w:rPr>
        <w:t>componentes capaces de eliminar el exceso de ERO en el organismo.</w:t>
      </w:r>
      <w:r w:rsidR="00CD3BDE" w:rsidRPr="00CD3BDE">
        <w:rPr>
          <w:sz w:val="24"/>
          <w:szCs w:val="24"/>
          <w:vertAlign w:val="superscript"/>
          <w:lang w:val="es-MX" w:eastAsia="es-MX"/>
        </w:rPr>
        <w:t>29</w:t>
      </w:r>
    </w:p>
    <w:p w:rsidR="00611B80" w:rsidRDefault="00611B80" w:rsidP="00711C08">
      <w:pPr>
        <w:autoSpaceDE w:val="0"/>
        <w:autoSpaceDN w:val="0"/>
        <w:adjustRightInd w:val="0"/>
        <w:jc w:val="both"/>
        <w:rPr>
          <w:rFonts w:ascii="Arial" w:hAnsi="Arial" w:cs="Arial"/>
          <w:color w:val="FF0000"/>
          <w:sz w:val="24"/>
          <w:szCs w:val="24"/>
        </w:rPr>
      </w:pPr>
    </w:p>
    <w:p w:rsidR="00611B80" w:rsidRDefault="00611B80" w:rsidP="00711C08">
      <w:pPr>
        <w:autoSpaceDE w:val="0"/>
        <w:autoSpaceDN w:val="0"/>
        <w:adjustRightInd w:val="0"/>
        <w:jc w:val="both"/>
        <w:rPr>
          <w:rFonts w:ascii="Arial" w:hAnsi="Arial" w:cs="Arial"/>
          <w:color w:val="FF0000"/>
          <w:sz w:val="24"/>
          <w:szCs w:val="24"/>
        </w:rPr>
      </w:pPr>
    </w:p>
    <w:p w:rsidR="00611B80" w:rsidRDefault="00611B80" w:rsidP="00711C08">
      <w:pPr>
        <w:autoSpaceDE w:val="0"/>
        <w:autoSpaceDN w:val="0"/>
        <w:adjustRightInd w:val="0"/>
        <w:jc w:val="both"/>
        <w:rPr>
          <w:rFonts w:ascii="Arial" w:hAnsi="Arial" w:cs="Arial"/>
          <w:color w:val="FF0000"/>
          <w:sz w:val="24"/>
          <w:szCs w:val="24"/>
        </w:rPr>
      </w:pPr>
    </w:p>
    <w:p w:rsidR="00611B80" w:rsidRDefault="00611B80" w:rsidP="00711C08">
      <w:pPr>
        <w:autoSpaceDE w:val="0"/>
        <w:autoSpaceDN w:val="0"/>
        <w:adjustRightInd w:val="0"/>
        <w:jc w:val="both"/>
        <w:rPr>
          <w:rFonts w:ascii="Arial" w:hAnsi="Arial" w:cs="Arial"/>
          <w:color w:val="FF0000"/>
          <w:sz w:val="24"/>
          <w:szCs w:val="24"/>
        </w:rPr>
      </w:pPr>
    </w:p>
    <w:p w:rsidR="000A60F9" w:rsidRDefault="008D3631" w:rsidP="000A60F9">
      <w:pPr>
        <w:pStyle w:val="Ttulo1"/>
        <w:rPr>
          <w:lang w:val="es-MX" w:eastAsia="es-MX"/>
        </w:rPr>
      </w:pPr>
      <w:bookmarkStart w:id="8" w:name="_Toc212217221"/>
      <w:r>
        <w:rPr>
          <w:lang w:val="es-MX" w:eastAsia="es-MX"/>
        </w:rPr>
        <w:lastRenderedPageBreak/>
        <w:t>¿Qué es la terapia a</w:t>
      </w:r>
      <w:r w:rsidR="000A60F9">
        <w:rPr>
          <w:lang w:val="es-MX" w:eastAsia="es-MX"/>
        </w:rPr>
        <w:t>ntioxidante?</w:t>
      </w:r>
      <w:bookmarkEnd w:id="8"/>
    </w:p>
    <w:p w:rsidR="000A60F9" w:rsidRDefault="000A60F9" w:rsidP="000A60F9">
      <w:pPr>
        <w:autoSpaceDE w:val="0"/>
        <w:autoSpaceDN w:val="0"/>
        <w:adjustRightInd w:val="0"/>
        <w:rPr>
          <w:b/>
          <w:bCs/>
          <w:sz w:val="23"/>
          <w:szCs w:val="23"/>
          <w:lang w:val="es-MX" w:eastAsia="es-MX"/>
        </w:rPr>
      </w:pPr>
    </w:p>
    <w:p w:rsidR="000A60F9" w:rsidRPr="000A60F9" w:rsidRDefault="000A60F9" w:rsidP="000A60F9">
      <w:pPr>
        <w:autoSpaceDE w:val="0"/>
        <w:autoSpaceDN w:val="0"/>
        <w:adjustRightInd w:val="0"/>
        <w:jc w:val="both"/>
        <w:rPr>
          <w:sz w:val="24"/>
          <w:szCs w:val="24"/>
          <w:lang w:val="es-MX" w:eastAsia="es-MX"/>
        </w:rPr>
      </w:pPr>
      <w:r w:rsidRPr="000A60F9">
        <w:rPr>
          <w:sz w:val="24"/>
          <w:szCs w:val="24"/>
          <w:lang w:val="es-MX" w:eastAsia="es-MX"/>
        </w:rPr>
        <w:t>El tema de la terapia antioxidante es muy controvertido dentro de la comunidad científica y</w:t>
      </w:r>
      <w:r>
        <w:rPr>
          <w:sz w:val="24"/>
          <w:szCs w:val="24"/>
          <w:lang w:val="es-MX" w:eastAsia="es-MX"/>
        </w:rPr>
        <w:t xml:space="preserve"> </w:t>
      </w:r>
      <w:r w:rsidRPr="000A60F9">
        <w:rPr>
          <w:sz w:val="24"/>
          <w:szCs w:val="24"/>
          <w:lang w:val="es-MX" w:eastAsia="es-MX"/>
        </w:rPr>
        <w:t>médica. La mayoría relaciona este término con la administración de formulaciones que</w:t>
      </w:r>
    </w:p>
    <w:p w:rsidR="000A60F9" w:rsidRDefault="000A60F9" w:rsidP="000A60F9">
      <w:pPr>
        <w:autoSpaceDE w:val="0"/>
        <w:autoSpaceDN w:val="0"/>
        <w:adjustRightInd w:val="0"/>
        <w:jc w:val="both"/>
        <w:rPr>
          <w:sz w:val="24"/>
          <w:szCs w:val="24"/>
          <w:lang w:val="es-MX" w:eastAsia="es-MX"/>
        </w:rPr>
      </w:pPr>
      <w:r w:rsidRPr="000A60F9">
        <w:rPr>
          <w:sz w:val="24"/>
          <w:szCs w:val="24"/>
          <w:lang w:val="es-MX" w:eastAsia="es-MX"/>
        </w:rPr>
        <w:t>contengan productos antioxidantes, sea esta de forma única o complementaria, en la terapia</w:t>
      </w:r>
      <w:r>
        <w:rPr>
          <w:sz w:val="24"/>
          <w:szCs w:val="24"/>
          <w:lang w:val="es-MX" w:eastAsia="es-MX"/>
        </w:rPr>
        <w:t xml:space="preserve"> </w:t>
      </w:r>
      <w:r w:rsidRPr="000A60F9">
        <w:rPr>
          <w:sz w:val="24"/>
          <w:szCs w:val="24"/>
          <w:lang w:val="es-MX" w:eastAsia="es-MX"/>
        </w:rPr>
        <w:t>de una enfermedad específica. De hecho se acepta que, por lo tanto, existe alguna relación</w:t>
      </w:r>
      <w:r w:rsidR="00BC7E4E">
        <w:rPr>
          <w:sz w:val="24"/>
          <w:szCs w:val="24"/>
          <w:lang w:val="es-MX" w:eastAsia="es-MX"/>
        </w:rPr>
        <w:t xml:space="preserve"> </w:t>
      </w:r>
      <w:r w:rsidRPr="000A60F9">
        <w:rPr>
          <w:sz w:val="24"/>
          <w:szCs w:val="24"/>
          <w:lang w:val="es-MX" w:eastAsia="es-MX"/>
        </w:rPr>
        <w:t>entre la progresión o etiología de la enfermedad y la presencia del estrés oxidativo en</w:t>
      </w:r>
      <w:r w:rsidR="00BC7E4E">
        <w:rPr>
          <w:sz w:val="24"/>
          <w:szCs w:val="24"/>
          <w:lang w:val="es-MX" w:eastAsia="es-MX"/>
        </w:rPr>
        <w:t xml:space="preserve"> </w:t>
      </w:r>
      <w:r w:rsidRPr="000A60F9">
        <w:rPr>
          <w:sz w:val="24"/>
          <w:szCs w:val="24"/>
          <w:lang w:val="es-MX" w:eastAsia="es-MX"/>
        </w:rPr>
        <w:t>alguna de sus formas. Sin embargo, en la mayoría de los protocolos de ensayos clínicos</w:t>
      </w:r>
      <w:r w:rsidR="00F92BA4">
        <w:rPr>
          <w:sz w:val="24"/>
          <w:szCs w:val="24"/>
          <w:lang w:val="es-MX" w:eastAsia="es-MX"/>
        </w:rPr>
        <w:t xml:space="preserve"> </w:t>
      </w:r>
      <w:r w:rsidRPr="000A60F9">
        <w:rPr>
          <w:sz w:val="24"/>
          <w:szCs w:val="24"/>
          <w:lang w:val="es-MX" w:eastAsia="es-MX"/>
        </w:rPr>
        <w:t>que se realizan bajo el término “terapia antioxidante” no se tiene en cuenta o desconocen</w:t>
      </w:r>
      <w:r w:rsidR="00F92BA4">
        <w:rPr>
          <w:sz w:val="24"/>
          <w:szCs w:val="24"/>
          <w:lang w:val="es-MX" w:eastAsia="es-MX"/>
        </w:rPr>
        <w:t xml:space="preserve"> </w:t>
      </w:r>
      <w:r w:rsidRPr="000A60F9">
        <w:rPr>
          <w:sz w:val="24"/>
          <w:szCs w:val="24"/>
          <w:lang w:val="es-MX" w:eastAsia="es-MX"/>
        </w:rPr>
        <w:t>las características de la variabilidad del estrés oxidativo inter-paciente. No obstante todas</w:t>
      </w:r>
      <w:r w:rsidR="00F92BA4">
        <w:rPr>
          <w:sz w:val="24"/>
          <w:szCs w:val="24"/>
          <w:lang w:val="es-MX" w:eastAsia="es-MX"/>
        </w:rPr>
        <w:t xml:space="preserve"> </w:t>
      </w:r>
      <w:r w:rsidRPr="000A60F9">
        <w:rPr>
          <w:sz w:val="24"/>
          <w:szCs w:val="24"/>
          <w:lang w:val="es-MX" w:eastAsia="es-MX"/>
        </w:rPr>
        <w:t>las evidencias de la literatura científica sobre la relación entre estrés oxidativo y la</w:t>
      </w:r>
      <w:r w:rsidR="00F92BA4">
        <w:rPr>
          <w:sz w:val="24"/>
          <w:szCs w:val="24"/>
          <w:lang w:val="es-MX" w:eastAsia="es-MX"/>
        </w:rPr>
        <w:t xml:space="preserve"> </w:t>
      </w:r>
      <w:r w:rsidRPr="000A60F9">
        <w:rPr>
          <w:sz w:val="24"/>
          <w:szCs w:val="24"/>
          <w:lang w:val="es-MX" w:eastAsia="es-MX"/>
        </w:rPr>
        <w:t>progresión de enfermedades, sobre todo crónicas, la administración de productos antioxidantes a los pacientes se considera, de forma muy frecuente, como suplementaria o de</w:t>
      </w:r>
      <w:r w:rsidR="00F92BA4">
        <w:rPr>
          <w:sz w:val="24"/>
          <w:szCs w:val="24"/>
          <w:lang w:val="es-MX" w:eastAsia="es-MX"/>
        </w:rPr>
        <w:t xml:space="preserve"> </w:t>
      </w:r>
      <w:r w:rsidRPr="000A60F9">
        <w:rPr>
          <w:sz w:val="24"/>
          <w:szCs w:val="24"/>
          <w:lang w:val="es-MX" w:eastAsia="es-MX"/>
        </w:rPr>
        <w:t>segunda importancia en la metodología terapéutica. Uno de los factores que puede</w:t>
      </w:r>
      <w:r w:rsidR="00F92BA4">
        <w:rPr>
          <w:sz w:val="24"/>
          <w:szCs w:val="24"/>
          <w:lang w:val="es-MX" w:eastAsia="es-MX"/>
        </w:rPr>
        <w:t xml:space="preserve"> </w:t>
      </w:r>
      <w:r w:rsidRPr="000A60F9">
        <w:rPr>
          <w:sz w:val="24"/>
          <w:szCs w:val="24"/>
          <w:lang w:val="es-MX" w:eastAsia="es-MX"/>
        </w:rPr>
        <w:t>contribuir a ello es el ambiente regulatorio actual, donde los antioxidantes no se consideran</w:t>
      </w:r>
      <w:r w:rsidR="00F92BA4">
        <w:rPr>
          <w:sz w:val="24"/>
          <w:szCs w:val="24"/>
          <w:lang w:val="es-MX" w:eastAsia="es-MX"/>
        </w:rPr>
        <w:t xml:space="preserve"> </w:t>
      </w:r>
      <w:r w:rsidRPr="000A60F9">
        <w:rPr>
          <w:sz w:val="24"/>
          <w:szCs w:val="24"/>
          <w:lang w:val="es-MX" w:eastAsia="es-MX"/>
        </w:rPr>
        <w:t xml:space="preserve">medicamentos, sino </w:t>
      </w:r>
      <w:r w:rsidRPr="000A60F9">
        <w:rPr>
          <w:i/>
          <w:iCs/>
          <w:sz w:val="24"/>
          <w:szCs w:val="24"/>
          <w:lang w:val="es-MX" w:eastAsia="es-MX"/>
        </w:rPr>
        <w:t xml:space="preserve">suplementos nutricionales </w:t>
      </w:r>
      <w:r w:rsidRPr="000A60F9">
        <w:rPr>
          <w:sz w:val="24"/>
          <w:szCs w:val="24"/>
          <w:lang w:val="es-MX" w:eastAsia="es-MX"/>
        </w:rPr>
        <w:t xml:space="preserve">o </w:t>
      </w:r>
      <w:r w:rsidRPr="000A60F9">
        <w:rPr>
          <w:i/>
          <w:iCs/>
          <w:sz w:val="24"/>
          <w:szCs w:val="24"/>
          <w:lang w:val="es-MX" w:eastAsia="es-MX"/>
        </w:rPr>
        <w:t>productos naturales para la salud</w:t>
      </w:r>
      <w:r w:rsidRPr="000A60F9">
        <w:rPr>
          <w:sz w:val="24"/>
          <w:szCs w:val="24"/>
          <w:lang w:val="es-MX" w:eastAsia="es-MX"/>
        </w:rPr>
        <w:t>, ya que</w:t>
      </w:r>
      <w:r w:rsidR="00F92BA4">
        <w:rPr>
          <w:sz w:val="24"/>
          <w:szCs w:val="24"/>
          <w:lang w:val="es-MX" w:eastAsia="es-MX"/>
        </w:rPr>
        <w:t xml:space="preserve"> </w:t>
      </w:r>
      <w:r w:rsidRPr="000A60F9">
        <w:rPr>
          <w:sz w:val="24"/>
          <w:szCs w:val="24"/>
          <w:lang w:val="es-MX" w:eastAsia="es-MX"/>
        </w:rPr>
        <w:t>el estrés oxidativo no se considera una categoría terapéutica.</w:t>
      </w:r>
    </w:p>
    <w:p w:rsidR="00F92BA4" w:rsidRPr="00141B62" w:rsidRDefault="00F92BA4" w:rsidP="000A60F9">
      <w:pPr>
        <w:autoSpaceDE w:val="0"/>
        <w:autoSpaceDN w:val="0"/>
        <w:adjustRightInd w:val="0"/>
        <w:jc w:val="both"/>
        <w:rPr>
          <w:sz w:val="24"/>
          <w:szCs w:val="24"/>
          <w:lang w:val="es-MX" w:eastAsia="es-MX"/>
        </w:rPr>
      </w:pPr>
    </w:p>
    <w:p w:rsidR="000A60F9" w:rsidRPr="00141B62" w:rsidRDefault="000A60F9" w:rsidP="00E02B0B">
      <w:pPr>
        <w:autoSpaceDE w:val="0"/>
        <w:autoSpaceDN w:val="0"/>
        <w:adjustRightInd w:val="0"/>
        <w:jc w:val="both"/>
        <w:rPr>
          <w:sz w:val="24"/>
          <w:szCs w:val="24"/>
          <w:lang w:val="es-MX" w:eastAsia="es-MX"/>
        </w:rPr>
      </w:pPr>
      <w:r w:rsidRPr="00141B62">
        <w:rPr>
          <w:sz w:val="24"/>
          <w:szCs w:val="24"/>
          <w:lang w:val="es-MX" w:eastAsia="es-MX"/>
        </w:rPr>
        <w:t>Según lo descrito con anterioridad, el estrés oxidativo es una alteración del balance</w:t>
      </w:r>
      <w:r w:rsidR="00E02B0B" w:rsidRPr="00141B62">
        <w:rPr>
          <w:sz w:val="24"/>
          <w:szCs w:val="24"/>
          <w:lang w:val="es-MX" w:eastAsia="es-MX"/>
        </w:rPr>
        <w:t xml:space="preserve"> </w:t>
      </w:r>
      <w:r w:rsidRPr="00141B62">
        <w:rPr>
          <w:sz w:val="24"/>
          <w:szCs w:val="24"/>
          <w:lang w:val="es-MX" w:eastAsia="es-MX"/>
        </w:rPr>
        <w:t xml:space="preserve">reducción-oxidación (redox) a favor de la </w:t>
      </w:r>
      <w:r w:rsidR="00E02B0B" w:rsidRPr="00141B62">
        <w:rPr>
          <w:sz w:val="24"/>
          <w:szCs w:val="24"/>
          <w:lang w:val="es-MX" w:eastAsia="es-MX"/>
        </w:rPr>
        <w:t>sobre-producción de ERO; pero ¿D</w:t>
      </w:r>
      <w:r w:rsidRPr="00141B62">
        <w:rPr>
          <w:sz w:val="24"/>
          <w:szCs w:val="24"/>
          <w:lang w:val="es-MX" w:eastAsia="es-MX"/>
        </w:rPr>
        <w:t>e cuál o</w:t>
      </w:r>
    </w:p>
    <w:p w:rsidR="000A60F9" w:rsidRPr="00141B62" w:rsidRDefault="000A60F9" w:rsidP="00E02B0B">
      <w:pPr>
        <w:autoSpaceDE w:val="0"/>
        <w:autoSpaceDN w:val="0"/>
        <w:adjustRightInd w:val="0"/>
        <w:jc w:val="both"/>
        <w:rPr>
          <w:color w:val="1F497D"/>
          <w:sz w:val="24"/>
          <w:szCs w:val="24"/>
          <w:lang w:val="es-MX" w:eastAsia="es-MX"/>
        </w:rPr>
      </w:pPr>
      <w:r w:rsidRPr="00141B62">
        <w:rPr>
          <w:sz w:val="24"/>
          <w:szCs w:val="24"/>
          <w:lang w:val="es-MX" w:eastAsia="es-MX"/>
        </w:rPr>
        <w:t>cuáles ERO se trata? ¿</w:t>
      </w:r>
      <w:r w:rsidR="00E02B0B" w:rsidRPr="00141B62">
        <w:rPr>
          <w:sz w:val="24"/>
          <w:szCs w:val="24"/>
          <w:lang w:val="es-MX" w:eastAsia="es-MX"/>
        </w:rPr>
        <w:t>Cuál</w:t>
      </w:r>
      <w:r w:rsidRPr="00141B62">
        <w:rPr>
          <w:sz w:val="24"/>
          <w:szCs w:val="24"/>
          <w:lang w:val="es-MX" w:eastAsia="es-MX"/>
        </w:rPr>
        <w:t xml:space="preserve"> </w:t>
      </w:r>
      <w:r w:rsidR="00E02B0B" w:rsidRPr="00141B62">
        <w:rPr>
          <w:sz w:val="24"/>
          <w:szCs w:val="24"/>
          <w:lang w:val="es-MX" w:eastAsia="es-MX"/>
        </w:rPr>
        <w:t>o cuáles de los mecanismos anti</w:t>
      </w:r>
      <w:r w:rsidRPr="00141B62">
        <w:rPr>
          <w:sz w:val="24"/>
          <w:szCs w:val="24"/>
          <w:lang w:val="es-MX" w:eastAsia="es-MX"/>
        </w:rPr>
        <w:t>oxidantes endógenos no está</w:t>
      </w:r>
      <w:r w:rsidR="00E02B0B" w:rsidRPr="00141B62">
        <w:rPr>
          <w:sz w:val="24"/>
          <w:szCs w:val="24"/>
          <w:lang w:val="es-MX" w:eastAsia="es-MX"/>
        </w:rPr>
        <w:t xml:space="preserve"> </w:t>
      </w:r>
      <w:r w:rsidRPr="00141B62">
        <w:rPr>
          <w:sz w:val="24"/>
          <w:szCs w:val="24"/>
          <w:lang w:val="es-MX" w:eastAsia="es-MX"/>
        </w:rPr>
        <w:t>cumplien</w:t>
      </w:r>
      <w:r w:rsidR="00E02B0B" w:rsidRPr="00141B62">
        <w:rPr>
          <w:sz w:val="24"/>
          <w:szCs w:val="24"/>
          <w:lang w:val="es-MX" w:eastAsia="es-MX"/>
        </w:rPr>
        <w:t>do sus funciones? Finalmente, ¿C</w:t>
      </w:r>
      <w:r w:rsidRPr="00141B62">
        <w:rPr>
          <w:sz w:val="24"/>
          <w:szCs w:val="24"/>
          <w:lang w:val="es-MX" w:eastAsia="es-MX"/>
        </w:rPr>
        <w:t>uál sería el mejor antioxidante, según las</w:t>
      </w:r>
      <w:r w:rsidR="00E02B0B" w:rsidRPr="00141B62">
        <w:rPr>
          <w:sz w:val="24"/>
          <w:szCs w:val="24"/>
          <w:lang w:val="es-MX" w:eastAsia="es-MX"/>
        </w:rPr>
        <w:t xml:space="preserve"> </w:t>
      </w:r>
      <w:r w:rsidRPr="00141B62">
        <w:rPr>
          <w:sz w:val="24"/>
          <w:szCs w:val="24"/>
          <w:lang w:val="es-MX" w:eastAsia="es-MX"/>
        </w:rPr>
        <w:t xml:space="preserve">respuestas a las preguntas anteriores? Es decir, </w:t>
      </w:r>
      <w:r w:rsidRPr="00141B62">
        <w:rPr>
          <w:color w:val="1F497D"/>
          <w:sz w:val="24"/>
          <w:szCs w:val="24"/>
          <w:lang w:val="es-MX" w:eastAsia="es-MX"/>
        </w:rPr>
        <w:t>no basta con diagnosticar la existencia de</w:t>
      </w:r>
    </w:p>
    <w:p w:rsidR="000A60F9" w:rsidRPr="00141B62" w:rsidRDefault="000A60F9" w:rsidP="00E02B0B">
      <w:pPr>
        <w:autoSpaceDE w:val="0"/>
        <w:autoSpaceDN w:val="0"/>
        <w:adjustRightInd w:val="0"/>
        <w:jc w:val="both"/>
        <w:rPr>
          <w:sz w:val="24"/>
          <w:szCs w:val="24"/>
          <w:lang w:val="es-MX" w:eastAsia="es-MX"/>
        </w:rPr>
      </w:pPr>
      <w:r w:rsidRPr="00141B62">
        <w:rPr>
          <w:color w:val="1F497D"/>
          <w:sz w:val="24"/>
          <w:szCs w:val="24"/>
          <w:lang w:val="es-MX" w:eastAsia="es-MX"/>
        </w:rPr>
        <w:t>estrés oxidativo, según los marcadores químicos antes descritos, sino de hacer “un traje a la</w:t>
      </w:r>
      <w:r w:rsidR="00E02B0B" w:rsidRPr="00141B62">
        <w:rPr>
          <w:color w:val="1F497D"/>
          <w:sz w:val="24"/>
          <w:szCs w:val="24"/>
          <w:lang w:val="es-MX" w:eastAsia="es-MX"/>
        </w:rPr>
        <w:t xml:space="preserve"> </w:t>
      </w:r>
      <w:r w:rsidRPr="00141B62">
        <w:rPr>
          <w:color w:val="1F497D"/>
          <w:sz w:val="24"/>
          <w:szCs w:val="24"/>
          <w:lang w:val="es-MX" w:eastAsia="es-MX"/>
        </w:rPr>
        <w:t>medida del paciente”</w:t>
      </w:r>
      <w:r w:rsidRPr="00141B62">
        <w:rPr>
          <w:sz w:val="24"/>
          <w:szCs w:val="24"/>
          <w:lang w:val="es-MX" w:eastAsia="es-MX"/>
        </w:rPr>
        <w:t>, lo cual añade una dificultad insalvable a la hora de diseñar el</w:t>
      </w:r>
      <w:r w:rsidR="00E02B0B" w:rsidRPr="00141B62">
        <w:rPr>
          <w:sz w:val="24"/>
          <w:szCs w:val="24"/>
          <w:lang w:val="es-MX" w:eastAsia="es-MX"/>
        </w:rPr>
        <w:t xml:space="preserve"> </w:t>
      </w:r>
      <w:r w:rsidRPr="00141B62">
        <w:rPr>
          <w:sz w:val="24"/>
          <w:szCs w:val="24"/>
          <w:lang w:val="es-MX" w:eastAsia="es-MX"/>
        </w:rPr>
        <w:t>protocolo de ensayo clínico, según las normativas de las agencias regulatorias. Todos los</w:t>
      </w:r>
    </w:p>
    <w:p w:rsidR="00611B80" w:rsidRPr="00141B62" w:rsidRDefault="000A60F9" w:rsidP="00E02B0B">
      <w:pPr>
        <w:autoSpaceDE w:val="0"/>
        <w:autoSpaceDN w:val="0"/>
        <w:adjustRightInd w:val="0"/>
        <w:jc w:val="both"/>
        <w:rPr>
          <w:sz w:val="24"/>
          <w:szCs w:val="24"/>
          <w:lang w:val="es-MX" w:eastAsia="es-MX"/>
        </w:rPr>
      </w:pPr>
      <w:r w:rsidRPr="00141B62">
        <w:rPr>
          <w:sz w:val="24"/>
          <w:szCs w:val="24"/>
          <w:lang w:val="es-MX" w:eastAsia="es-MX"/>
        </w:rPr>
        <w:t>rep</w:t>
      </w:r>
      <w:r w:rsidR="00E02B0B" w:rsidRPr="00141B62">
        <w:rPr>
          <w:sz w:val="24"/>
          <w:szCs w:val="24"/>
          <w:lang w:val="es-MX" w:eastAsia="es-MX"/>
        </w:rPr>
        <w:t>o</w:t>
      </w:r>
      <w:r w:rsidRPr="00141B62">
        <w:rPr>
          <w:sz w:val="24"/>
          <w:szCs w:val="24"/>
          <w:lang w:val="es-MX" w:eastAsia="es-MX"/>
        </w:rPr>
        <w:t>rtes publicados sobre ensayos clínicos bajo el término “terapia antioxidante” han sido</w:t>
      </w:r>
      <w:r w:rsidR="00E02B0B" w:rsidRPr="00141B62">
        <w:rPr>
          <w:sz w:val="24"/>
          <w:szCs w:val="24"/>
          <w:lang w:val="es-MX" w:eastAsia="es-MX"/>
        </w:rPr>
        <w:t xml:space="preserve"> </w:t>
      </w:r>
      <w:r w:rsidRPr="00141B62">
        <w:rPr>
          <w:sz w:val="24"/>
          <w:szCs w:val="24"/>
          <w:lang w:val="es-MX" w:eastAsia="es-MX"/>
        </w:rPr>
        <w:t>hechos bajo esas normativas, lo cual les imparte un sesgo que, desde su concepción, limita</w:t>
      </w:r>
      <w:r w:rsidR="00E02B0B" w:rsidRPr="00141B62">
        <w:rPr>
          <w:sz w:val="24"/>
          <w:szCs w:val="24"/>
          <w:lang w:val="es-MX" w:eastAsia="es-MX"/>
        </w:rPr>
        <w:t xml:space="preserve"> </w:t>
      </w:r>
      <w:r w:rsidRPr="00141B62">
        <w:rPr>
          <w:sz w:val="24"/>
          <w:szCs w:val="24"/>
          <w:lang w:val="es-MX" w:eastAsia="es-MX"/>
        </w:rPr>
        <w:t>el alcance de sus resultados, lo cual se discute a continuación.</w:t>
      </w:r>
      <w:r w:rsidR="00154312" w:rsidRPr="00141B62">
        <w:rPr>
          <w:bCs/>
          <w:sz w:val="24"/>
          <w:szCs w:val="24"/>
          <w:vertAlign w:val="superscript"/>
          <w:lang w:val="es-MX" w:eastAsia="es-MX"/>
        </w:rPr>
        <w:t xml:space="preserve"> </w:t>
      </w:r>
      <w:r w:rsidR="00CD3BDE" w:rsidRPr="00141B62">
        <w:rPr>
          <w:bCs/>
          <w:sz w:val="24"/>
          <w:szCs w:val="24"/>
          <w:vertAlign w:val="superscript"/>
          <w:lang w:val="es-MX" w:eastAsia="es-MX"/>
        </w:rPr>
        <w:t>30</w:t>
      </w:r>
    </w:p>
    <w:p w:rsidR="00E02B0B" w:rsidRDefault="00E02B0B" w:rsidP="000A60F9">
      <w:pPr>
        <w:autoSpaceDE w:val="0"/>
        <w:autoSpaceDN w:val="0"/>
        <w:adjustRightInd w:val="0"/>
        <w:jc w:val="both"/>
        <w:rPr>
          <w:rFonts w:ascii="TimesNewRoman" w:hAnsi="TimesNewRoman" w:cs="TimesNewRoman"/>
          <w:sz w:val="23"/>
          <w:szCs w:val="23"/>
          <w:lang w:val="es-MX" w:eastAsia="es-MX"/>
        </w:rPr>
      </w:pPr>
    </w:p>
    <w:p w:rsidR="000A60F9" w:rsidRPr="00E02B0B" w:rsidRDefault="000A60F9" w:rsidP="00E02B0B">
      <w:pPr>
        <w:autoSpaceDE w:val="0"/>
        <w:autoSpaceDN w:val="0"/>
        <w:adjustRightInd w:val="0"/>
        <w:jc w:val="both"/>
        <w:rPr>
          <w:sz w:val="24"/>
          <w:szCs w:val="24"/>
          <w:lang w:val="es-MX" w:eastAsia="es-MX"/>
        </w:rPr>
      </w:pPr>
      <w:r w:rsidRPr="00E02B0B">
        <w:rPr>
          <w:sz w:val="24"/>
          <w:szCs w:val="24"/>
          <w:lang w:val="es-MX" w:eastAsia="es-MX"/>
        </w:rPr>
        <w:t>Las primeras evidencias de la relación entre estrés oxidativo y los factores de riesgo se</w:t>
      </w:r>
    </w:p>
    <w:p w:rsidR="000A60F9" w:rsidRPr="00E02B0B" w:rsidRDefault="000A60F9" w:rsidP="00E02B0B">
      <w:pPr>
        <w:autoSpaceDE w:val="0"/>
        <w:autoSpaceDN w:val="0"/>
        <w:adjustRightInd w:val="0"/>
        <w:jc w:val="both"/>
        <w:rPr>
          <w:sz w:val="24"/>
          <w:szCs w:val="24"/>
          <w:lang w:val="es-MX" w:eastAsia="es-MX"/>
        </w:rPr>
      </w:pPr>
      <w:r w:rsidRPr="00E02B0B">
        <w:rPr>
          <w:sz w:val="24"/>
          <w:szCs w:val="24"/>
          <w:lang w:val="es-MX" w:eastAsia="es-MX"/>
        </w:rPr>
        <w:t>divulgaron para el sistema cardiovascular. Sin embargo, más de 25 años después de dicho</w:t>
      </w:r>
    </w:p>
    <w:p w:rsidR="00E02B0B" w:rsidRDefault="000A60F9" w:rsidP="00E02B0B">
      <w:pPr>
        <w:autoSpaceDE w:val="0"/>
        <w:autoSpaceDN w:val="0"/>
        <w:adjustRightInd w:val="0"/>
        <w:jc w:val="both"/>
        <w:rPr>
          <w:b/>
          <w:bCs/>
          <w:sz w:val="24"/>
          <w:szCs w:val="24"/>
          <w:lang w:val="es-MX" w:eastAsia="es-MX"/>
        </w:rPr>
      </w:pPr>
      <w:r w:rsidRPr="00E02B0B">
        <w:rPr>
          <w:sz w:val="24"/>
          <w:szCs w:val="24"/>
          <w:lang w:val="es-MX" w:eastAsia="es-MX"/>
        </w:rPr>
        <w:t>estudio epidemiológico (</w:t>
      </w:r>
      <w:r w:rsidRPr="00E02B0B">
        <w:rPr>
          <w:i/>
          <w:iCs/>
          <w:sz w:val="24"/>
          <w:szCs w:val="24"/>
          <w:lang w:val="es-MX" w:eastAsia="es-MX"/>
        </w:rPr>
        <w:t>la paradoja francesa</w:t>
      </w:r>
      <w:r w:rsidRPr="00E02B0B">
        <w:rPr>
          <w:sz w:val="24"/>
          <w:szCs w:val="24"/>
          <w:lang w:val="es-MX" w:eastAsia="es-MX"/>
        </w:rPr>
        <w:t xml:space="preserve">) aún se afirma: </w:t>
      </w:r>
      <w:r w:rsidRPr="00E02B0B">
        <w:rPr>
          <w:bCs/>
          <w:sz w:val="24"/>
          <w:szCs w:val="24"/>
          <w:lang w:val="es-MX" w:eastAsia="es-MX"/>
        </w:rPr>
        <w:t>“Las evidencias de los</w:t>
      </w:r>
      <w:r w:rsidR="00E02B0B" w:rsidRPr="00E02B0B">
        <w:rPr>
          <w:bCs/>
          <w:sz w:val="24"/>
          <w:szCs w:val="24"/>
          <w:lang w:val="es-MX" w:eastAsia="es-MX"/>
        </w:rPr>
        <w:t xml:space="preserve"> </w:t>
      </w:r>
      <w:r w:rsidRPr="00E02B0B">
        <w:rPr>
          <w:bCs/>
          <w:sz w:val="24"/>
          <w:szCs w:val="24"/>
          <w:lang w:val="es-MX" w:eastAsia="es-MX"/>
        </w:rPr>
        <w:t>estudios observacionales sugieren que la administración de antioxidantes puede</w:t>
      </w:r>
      <w:r w:rsidR="00E02B0B" w:rsidRPr="00E02B0B">
        <w:rPr>
          <w:bCs/>
          <w:sz w:val="24"/>
          <w:szCs w:val="24"/>
          <w:lang w:val="es-MX" w:eastAsia="es-MX"/>
        </w:rPr>
        <w:t xml:space="preserve"> </w:t>
      </w:r>
      <w:r w:rsidRPr="00E02B0B">
        <w:rPr>
          <w:bCs/>
          <w:sz w:val="24"/>
          <w:szCs w:val="24"/>
          <w:lang w:val="es-MX" w:eastAsia="es-MX"/>
        </w:rPr>
        <w:t>disminuir el riesgo de de enfermedades cardiovasculares. Pero las limitaciones de</w:t>
      </w:r>
      <w:r w:rsidR="00E02B0B" w:rsidRPr="00E02B0B">
        <w:rPr>
          <w:bCs/>
          <w:sz w:val="24"/>
          <w:szCs w:val="24"/>
          <w:lang w:val="es-MX" w:eastAsia="es-MX"/>
        </w:rPr>
        <w:t xml:space="preserve"> </w:t>
      </w:r>
      <w:r w:rsidRPr="00E02B0B">
        <w:rPr>
          <w:bCs/>
          <w:sz w:val="24"/>
          <w:szCs w:val="24"/>
          <w:lang w:val="es-MX" w:eastAsia="es-MX"/>
        </w:rPr>
        <w:t>esos</w:t>
      </w:r>
      <w:r w:rsidR="00E02B0B" w:rsidRPr="00E02B0B">
        <w:rPr>
          <w:bCs/>
          <w:sz w:val="24"/>
          <w:szCs w:val="24"/>
          <w:lang w:val="es-MX" w:eastAsia="es-MX"/>
        </w:rPr>
        <w:t xml:space="preserve"> </w:t>
      </w:r>
      <w:r w:rsidRPr="00E02B0B">
        <w:rPr>
          <w:bCs/>
          <w:sz w:val="24"/>
          <w:szCs w:val="24"/>
          <w:lang w:val="es-MX" w:eastAsia="es-MX"/>
        </w:rPr>
        <w:t>estudios implican que aún se deben ver esos resultados como observaciones</w:t>
      </w:r>
      <w:r w:rsidR="00E02B0B" w:rsidRPr="00E02B0B">
        <w:rPr>
          <w:bCs/>
          <w:sz w:val="24"/>
          <w:szCs w:val="24"/>
          <w:lang w:val="es-MX" w:eastAsia="es-MX"/>
        </w:rPr>
        <w:t xml:space="preserve"> </w:t>
      </w:r>
      <w:r w:rsidRPr="00E02B0B">
        <w:rPr>
          <w:bCs/>
          <w:sz w:val="24"/>
          <w:szCs w:val="24"/>
          <w:lang w:val="es-MX" w:eastAsia="es-MX"/>
        </w:rPr>
        <w:t>preliminares de efectos que necesitan estudios ulteriores en ensayos controlados</w:t>
      </w:r>
      <w:r w:rsidR="00E02B0B" w:rsidRPr="00E02B0B">
        <w:rPr>
          <w:bCs/>
          <w:sz w:val="24"/>
          <w:szCs w:val="24"/>
          <w:lang w:val="es-MX" w:eastAsia="es-MX"/>
        </w:rPr>
        <w:t xml:space="preserve"> </w:t>
      </w:r>
      <w:r w:rsidRPr="00E02B0B">
        <w:rPr>
          <w:bCs/>
          <w:sz w:val="24"/>
          <w:szCs w:val="24"/>
          <w:lang w:val="es-MX" w:eastAsia="es-MX"/>
        </w:rPr>
        <w:t>aleatorizados”</w:t>
      </w:r>
      <w:r w:rsidR="00E02B0B" w:rsidRPr="00E02B0B">
        <w:rPr>
          <w:bCs/>
          <w:sz w:val="24"/>
          <w:szCs w:val="24"/>
          <w:lang w:val="es-MX" w:eastAsia="es-MX"/>
        </w:rPr>
        <w:t>.</w:t>
      </w:r>
      <w:r w:rsidR="00154312">
        <w:rPr>
          <w:bCs/>
          <w:sz w:val="24"/>
          <w:szCs w:val="24"/>
          <w:vertAlign w:val="superscript"/>
          <w:lang w:val="es-MX" w:eastAsia="es-MX"/>
        </w:rPr>
        <w:t>3</w:t>
      </w:r>
      <w:r w:rsidR="00CD3BDE">
        <w:rPr>
          <w:bCs/>
          <w:sz w:val="24"/>
          <w:szCs w:val="24"/>
          <w:vertAlign w:val="superscript"/>
          <w:lang w:val="es-MX" w:eastAsia="es-MX"/>
        </w:rPr>
        <w:t>1</w:t>
      </w:r>
    </w:p>
    <w:p w:rsidR="000A60F9" w:rsidRPr="00E02B0B" w:rsidRDefault="000A60F9" w:rsidP="00E02B0B">
      <w:pPr>
        <w:autoSpaceDE w:val="0"/>
        <w:autoSpaceDN w:val="0"/>
        <w:adjustRightInd w:val="0"/>
        <w:jc w:val="both"/>
        <w:rPr>
          <w:sz w:val="24"/>
          <w:szCs w:val="24"/>
          <w:lang w:val="es-MX" w:eastAsia="es-MX"/>
        </w:rPr>
      </w:pPr>
      <w:r w:rsidRPr="00E02B0B">
        <w:rPr>
          <w:b/>
          <w:bCs/>
          <w:sz w:val="24"/>
          <w:szCs w:val="24"/>
          <w:lang w:val="es-MX" w:eastAsia="es-MX"/>
        </w:rPr>
        <w:t xml:space="preserve"> </w:t>
      </w:r>
    </w:p>
    <w:p w:rsidR="000A60F9" w:rsidRPr="00141B62" w:rsidRDefault="000A60F9" w:rsidP="00E02B0B">
      <w:pPr>
        <w:autoSpaceDE w:val="0"/>
        <w:autoSpaceDN w:val="0"/>
        <w:adjustRightInd w:val="0"/>
        <w:jc w:val="both"/>
        <w:rPr>
          <w:sz w:val="24"/>
          <w:szCs w:val="24"/>
          <w:lang w:val="es-MX" w:eastAsia="es-MX"/>
        </w:rPr>
      </w:pPr>
      <w:r w:rsidRPr="00141B62">
        <w:rPr>
          <w:sz w:val="24"/>
          <w:szCs w:val="24"/>
          <w:lang w:val="es-MX" w:eastAsia="es-MX"/>
        </w:rPr>
        <w:t>Una revisión reciente de la terapia antioxidante en el Sistema Nervioso Central (SNC)</w:t>
      </w:r>
      <w:r w:rsidR="00E02B0B" w:rsidRPr="00141B62">
        <w:rPr>
          <w:sz w:val="24"/>
          <w:szCs w:val="24"/>
          <w:vertAlign w:val="superscript"/>
          <w:lang w:val="es-MX" w:eastAsia="es-MX"/>
        </w:rPr>
        <w:t>3</w:t>
      </w:r>
      <w:r w:rsidR="00CD3BDE" w:rsidRPr="00141B62">
        <w:rPr>
          <w:sz w:val="24"/>
          <w:szCs w:val="24"/>
          <w:vertAlign w:val="superscript"/>
          <w:lang w:val="es-MX" w:eastAsia="es-MX"/>
        </w:rPr>
        <w:t>2</w:t>
      </w:r>
      <w:r w:rsidRPr="00141B62">
        <w:rPr>
          <w:sz w:val="24"/>
          <w:szCs w:val="24"/>
          <w:lang w:val="es-MX" w:eastAsia="es-MX"/>
        </w:rPr>
        <w:t xml:space="preserve"> </w:t>
      </w:r>
    </w:p>
    <w:p w:rsidR="000A60F9" w:rsidRPr="00141B62" w:rsidRDefault="000A60F9" w:rsidP="00E02B0B">
      <w:pPr>
        <w:autoSpaceDE w:val="0"/>
        <w:autoSpaceDN w:val="0"/>
        <w:adjustRightInd w:val="0"/>
        <w:jc w:val="both"/>
        <w:rPr>
          <w:sz w:val="24"/>
          <w:szCs w:val="24"/>
          <w:lang w:val="es-MX" w:eastAsia="es-MX"/>
        </w:rPr>
      </w:pPr>
      <w:r w:rsidRPr="00141B62">
        <w:rPr>
          <w:sz w:val="24"/>
          <w:szCs w:val="24"/>
          <w:lang w:val="es-MX" w:eastAsia="es-MX"/>
        </w:rPr>
        <w:t>puede ilustrar, a modo de ejemplo, lo expresado con anterioridad y se puede resumir en los</w:t>
      </w:r>
      <w:r w:rsidR="00E02B0B" w:rsidRPr="00141B62">
        <w:rPr>
          <w:sz w:val="24"/>
          <w:szCs w:val="24"/>
          <w:lang w:val="es-MX" w:eastAsia="es-MX"/>
        </w:rPr>
        <w:t xml:space="preserve"> </w:t>
      </w:r>
      <w:r w:rsidRPr="00141B62">
        <w:rPr>
          <w:sz w:val="24"/>
          <w:szCs w:val="24"/>
          <w:lang w:val="es-MX" w:eastAsia="es-MX"/>
        </w:rPr>
        <w:t>aspectos siguientes:</w:t>
      </w:r>
    </w:p>
    <w:p w:rsidR="00E02B0B" w:rsidRPr="00E02B0B" w:rsidRDefault="00E02B0B" w:rsidP="00E02B0B">
      <w:pPr>
        <w:autoSpaceDE w:val="0"/>
        <w:autoSpaceDN w:val="0"/>
        <w:adjustRightInd w:val="0"/>
        <w:jc w:val="both"/>
        <w:rPr>
          <w:rFonts w:ascii="TimesNewRoman" w:hAnsi="TimesNewRoman" w:cs="TimesNewRoman"/>
          <w:sz w:val="24"/>
          <w:szCs w:val="24"/>
          <w:lang w:val="es-MX" w:eastAsia="es-MX"/>
        </w:rPr>
      </w:pPr>
    </w:p>
    <w:p w:rsidR="000A60F9" w:rsidRDefault="000A60F9" w:rsidP="00F70127">
      <w:pPr>
        <w:numPr>
          <w:ilvl w:val="0"/>
          <w:numId w:val="7"/>
        </w:numPr>
        <w:autoSpaceDE w:val="0"/>
        <w:autoSpaceDN w:val="0"/>
        <w:adjustRightInd w:val="0"/>
        <w:jc w:val="both"/>
        <w:rPr>
          <w:sz w:val="24"/>
          <w:szCs w:val="24"/>
          <w:lang w:val="es-MX" w:eastAsia="es-MX"/>
        </w:rPr>
      </w:pPr>
      <w:r w:rsidRPr="00EB3828">
        <w:rPr>
          <w:sz w:val="24"/>
          <w:szCs w:val="24"/>
          <w:lang w:val="es-MX" w:eastAsia="es-MX"/>
        </w:rPr>
        <w:t xml:space="preserve">El daño cerebral en el SNC se produce, en lo fundamental, por el ataque del </w:t>
      </w:r>
      <w:r w:rsidR="00EB3828" w:rsidRPr="00EB3828">
        <w:rPr>
          <w:sz w:val="24"/>
          <w:szCs w:val="24"/>
          <w:lang w:val="es-MX" w:eastAsia="es-MX"/>
        </w:rPr>
        <w:t>O</w:t>
      </w:r>
      <w:r w:rsidR="00EB3828" w:rsidRPr="00EB3828">
        <w:rPr>
          <w:sz w:val="24"/>
          <w:szCs w:val="24"/>
          <w:vertAlign w:val="subscript"/>
          <w:lang w:val="es-MX" w:eastAsia="es-MX"/>
        </w:rPr>
        <w:t>2</w:t>
      </w:r>
      <w:r w:rsidR="00EB3828" w:rsidRPr="00EB3828">
        <w:rPr>
          <w:sz w:val="24"/>
          <w:szCs w:val="24"/>
          <w:vertAlign w:val="superscript"/>
          <w:lang w:val="es-MX" w:eastAsia="es-MX"/>
        </w:rPr>
        <w:sym w:font="Symbol" w:char="F0B7"/>
      </w:r>
      <w:r w:rsidR="00EB3828" w:rsidRPr="00EB3828">
        <w:rPr>
          <w:sz w:val="24"/>
          <w:szCs w:val="24"/>
          <w:vertAlign w:val="superscript"/>
          <w:lang w:val="es-MX" w:eastAsia="es-MX"/>
        </w:rPr>
        <w:t>-</w:t>
      </w:r>
      <w:r w:rsidRPr="00EB3828">
        <w:rPr>
          <w:sz w:val="24"/>
          <w:szCs w:val="24"/>
          <w:lang w:val="es-MX" w:eastAsia="es-MX"/>
        </w:rPr>
        <w:t xml:space="preserve"> y el NO</w:t>
      </w:r>
      <w:r w:rsidR="00E02B0B" w:rsidRPr="00EB3828">
        <w:rPr>
          <w:sz w:val="24"/>
          <w:szCs w:val="24"/>
          <w:vertAlign w:val="superscript"/>
          <w:lang w:val="es-MX" w:eastAsia="es-MX"/>
        </w:rPr>
        <w:sym w:font="Symbol" w:char="F0B7"/>
      </w:r>
      <w:r w:rsidRPr="00EB3828">
        <w:rPr>
          <w:sz w:val="24"/>
          <w:szCs w:val="24"/>
          <w:lang w:val="es-MX" w:eastAsia="es-MX"/>
        </w:rPr>
        <w:t>.</w:t>
      </w:r>
    </w:p>
    <w:p w:rsidR="003F02A6" w:rsidRDefault="003F02A6" w:rsidP="003F02A6">
      <w:pPr>
        <w:autoSpaceDE w:val="0"/>
        <w:autoSpaceDN w:val="0"/>
        <w:adjustRightInd w:val="0"/>
        <w:ind w:left="720"/>
        <w:jc w:val="both"/>
        <w:rPr>
          <w:sz w:val="24"/>
          <w:szCs w:val="24"/>
          <w:lang w:val="es-MX" w:eastAsia="es-MX"/>
        </w:rPr>
      </w:pPr>
    </w:p>
    <w:p w:rsidR="003F02A6" w:rsidRDefault="003F02A6" w:rsidP="003F02A6">
      <w:pPr>
        <w:autoSpaceDE w:val="0"/>
        <w:autoSpaceDN w:val="0"/>
        <w:adjustRightInd w:val="0"/>
        <w:ind w:left="720"/>
        <w:jc w:val="both"/>
        <w:rPr>
          <w:sz w:val="24"/>
          <w:szCs w:val="24"/>
          <w:lang w:val="es-MX" w:eastAsia="es-MX"/>
        </w:rPr>
      </w:pPr>
    </w:p>
    <w:p w:rsidR="003F02A6" w:rsidRDefault="003F02A6" w:rsidP="003F02A6">
      <w:pPr>
        <w:autoSpaceDE w:val="0"/>
        <w:autoSpaceDN w:val="0"/>
        <w:adjustRightInd w:val="0"/>
        <w:ind w:left="720"/>
        <w:jc w:val="both"/>
        <w:rPr>
          <w:sz w:val="24"/>
          <w:szCs w:val="24"/>
          <w:lang w:val="es-MX" w:eastAsia="es-MX"/>
        </w:rPr>
      </w:pPr>
    </w:p>
    <w:p w:rsidR="003F02A6" w:rsidRDefault="003F02A6" w:rsidP="003F02A6">
      <w:pPr>
        <w:autoSpaceDE w:val="0"/>
        <w:autoSpaceDN w:val="0"/>
        <w:adjustRightInd w:val="0"/>
        <w:ind w:left="720"/>
        <w:jc w:val="both"/>
        <w:rPr>
          <w:sz w:val="24"/>
          <w:szCs w:val="24"/>
          <w:lang w:val="es-MX" w:eastAsia="es-MX"/>
        </w:rPr>
      </w:pPr>
    </w:p>
    <w:p w:rsidR="003F02A6" w:rsidRPr="00EB3828" w:rsidRDefault="003F02A6" w:rsidP="003F02A6">
      <w:pPr>
        <w:autoSpaceDE w:val="0"/>
        <w:autoSpaceDN w:val="0"/>
        <w:adjustRightInd w:val="0"/>
        <w:ind w:left="720"/>
        <w:jc w:val="both"/>
        <w:rPr>
          <w:sz w:val="24"/>
          <w:szCs w:val="24"/>
          <w:lang w:val="es-MX" w:eastAsia="es-MX"/>
        </w:rPr>
      </w:pPr>
    </w:p>
    <w:p w:rsidR="000A60F9" w:rsidRPr="00EB3828" w:rsidRDefault="000A60F9" w:rsidP="00F70127">
      <w:pPr>
        <w:numPr>
          <w:ilvl w:val="0"/>
          <w:numId w:val="7"/>
        </w:numPr>
        <w:autoSpaceDE w:val="0"/>
        <w:autoSpaceDN w:val="0"/>
        <w:adjustRightInd w:val="0"/>
        <w:jc w:val="both"/>
        <w:rPr>
          <w:sz w:val="24"/>
          <w:szCs w:val="24"/>
          <w:lang w:val="es-MX" w:eastAsia="es-MX"/>
        </w:rPr>
      </w:pPr>
      <w:r w:rsidRPr="00EB3828">
        <w:rPr>
          <w:sz w:val="24"/>
          <w:szCs w:val="24"/>
          <w:lang w:val="es-MX" w:eastAsia="es-MX"/>
        </w:rPr>
        <w:lastRenderedPageBreak/>
        <w:t>Los resultados, tanto en la prevención del infarto cerebral como en la recuperación</w:t>
      </w:r>
      <w:r w:rsidR="00EB3828">
        <w:rPr>
          <w:sz w:val="24"/>
          <w:szCs w:val="24"/>
          <w:lang w:val="es-MX" w:eastAsia="es-MX"/>
        </w:rPr>
        <w:t xml:space="preserve"> </w:t>
      </w:r>
      <w:r w:rsidRPr="00EB3828">
        <w:rPr>
          <w:sz w:val="24"/>
          <w:szCs w:val="24"/>
          <w:lang w:val="es-MX" w:eastAsia="es-MX"/>
        </w:rPr>
        <w:t>del daño post-infarto, mediante la suplementación con vitaminas C o E, β-caroteno,</w:t>
      </w:r>
      <w:r w:rsidR="00EB3828">
        <w:rPr>
          <w:sz w:val="24"/>
          <w:szCs w:val="24"/>
          <w:lang w:val="es-MX" w:eastAsia="es-MX"/>
        </w:rPr>
        <w:t xml:space="preserve"> </w:t>
      </w:r>
      <w:r w:rsidRPr="00EB3828">
        <w:rPr>
          <w:sz w:val="24"/>
          <w:szCs w:val="24"/>
          <w:lang w:val="es-MX" w:eastAsia="es-MX"/>
        </w:rPr>
        <w:t>N-acetilcisteína, ubiquinona (Coenzima Q10) y ácido lipoico fueron contradictorios y</w:t>
      </w:r>
      <w:r w:rsidR="00EB3828">
        <w:rPr>
          <w:sz w:val="24"/>
          <w:szCs w:val="24"/>
          <w:lang w:val="es-MX" w:eastAsia="es-MX"/>
        </w:rPr>
        <w:t xml:space="preserve"> </w:t>
      </w:r>
      <w:r w:rsidRPr="00EB3828">
        <w:rPr>
          <w:sz w:val="24"/>
          <w:szCs w:val="24"/>
          <w:lang w:val="es-MX" w:eastAsia="es-MX"/>
        </w:rPr>
        <w:t>no permitieron arribar a conclusiones. Un dato interesante es que se recomendó</w:t>
      </w:r>
      <w:r w:rsidR="00EB3828">
        <w:rPr>
          <w:sz w:val="24"/>
          <w:szCs w:val="24"/>
          <w:lang w:val="es-MX" w:eastAsia="es-MX"/>
        </w:rPr>
        <w:t xml:space="preserve"> </w:t>
      </w:r>
      <w:r w:rsidRPr="00EB3828">
        <w:rPr>
          <w:sz w:val="24"/>
          <w:szCs w:val="24"/>
          <w:lang w:val="es-MX" w:eastAsia="es-MX"/>
        </w:rPr>
        <w:t>aplicar estos tratamientos donde el estrés oxidativo fuera leve. Se recomendaron</w:t>
      </w:r>
      <w:r w:rsidR="00EB3828">
        <w:rPr>
          <w:sz w:val="24"/>
          <w:szCs w:val="24"/>
          <w:lang w:val="es-MX" w:eastAsia="es-MX"/>
        </w:rPr>
        <w:t xml:space="preserve"> </w:t>
      </w:r>
      <w:r w:rsidRPr="00EB3828">
        <w:rPr>
          <w:sz w:val="24"/>
          <w:szCs w:val="24"/>
          <w:lang w:val="es-MX" w:eastAsia="es-MX"/>
        </w:rPr>
        <w:t>nuevos ensayos clínicos a partir de las experiencias de dichos resultados.</w:t>
      </w:r>
    </w:p>
    <w:p w:rsidR="000A60F9" w:rsidRPr="00EB3828" w:rsidRDefault="000A60F9" w:rsidP="00F70127">
      <w:pPr>
        <w:numPr>
          <w:ilvl w:val="0"/>
          <w:numId w:val="7"/>
        </w:numPr>
        <w:autoSpaceDE w:val="0"/>
        <w:autoSpaceDN w:val="0"/>
        <w:adjustRightInd w:val="0"/>
        <w:jc w:val="both"/>
        <w:rPr>
          <w:sz w:val="24"/>
          <w:szCs w:val="24"/>
          <w:lang w:val="es-MX" w:eastAsia="es-MX"/>
        </w:rPr>
      </w:pPr>
      <w:r w:rsidRPr="00EB3828">
        <w:rPr>
          <w:sz w:val="24"/>
          <w:szCs w:val="24"/>
          <w:lang w:val="es-MX" w:eastAsia="es-MX"/>
        </w:rPr>
        <w:t>El único producto antioxidante que mostró efectos significativos notables, tanto comoneuroprotector (profiláctico) como en la mejoría del paciente post-infarto</w:t>
      </w:r>
      <w:r w:rsidR="00EB3828" w:rsidRPr="00EB3828">
        <w:rPr>
          <w:sz w:val="24"/>
          <w:szCs w:val="24"/>
          <w:lang w:val="es-MX" w:eastAsia="es-MX"/>
        </w:rPr>
        <w:t xml:space="preserve"> </w:t>
      </w:r>
      <w:r w:rsidRPr="00EB3828">
        <w:rPr>
          <w:sz w:val="24"/>
          <w:szCs w:val="24"/>
          <w:lang w:val="es-MX" w:eastAsia="es-MX"/>
        </w:rPr>
        <w:t>(administración dentro de las 24 horas posteriores al infarto durante un mes) fue el</w:t>
      </w:r>
      <w:r w:rsidR="00EB3828" w:rsidRPr="00EB3828">
        <w:rPr>
          <w:sz w:val="24"/>
          <w:szCs w:val="24"/>
          <w:lang w:val="es-MX" w:eastAsia="es-MX"/>
        </w:rPr>
        <w:t xml:space="preserve"> </w:t>
      </w:r>
      <w:r w:rsidRPr="00EB3828">
        <w:rPr>
          <w:sz w:val="24"/>
          <w:szCs w:val="24"/>
          <w:lang w:val="es-MX" w:eastAsia="es-MX"/>
        </w:rPr>
        <w:t>Ebselen (sal orgánica de selenio</w:t>
      </w:r>
      <w:r w:rsidR="00EB3828" w:rsidRPr="00EB3828">
        <w:rPr>
          <w:sz w:val="24"/>
          <w:szCs w:val="24"/>
          <w:lang w:val="es-MX" w:eastAsia="es-MX"/>
        </w:rPr>
        <w:t xml:space="preserve"> con actividad mimética de la GPx</w:t>
      </w:r>
      <w:r w:rsidRPr="00EB3828">
        <w:rPr>
          <w:sz w:val="24"/>
          <w:szCs w:val="24"/>
          <w:lang w:val="es-MX" w:eastAsia="es-MX"/>
        </w:rPr>
        <w:t>).</w:t>
      </w:r>
    </w:p>
    <w:p w:rsidR="00EB3828" w:rsidRPr="00EB3828" w:rsidRDefault="00EB3828" w:rsidP="00EB3828">
      <w:pPr>
        <w:autoSpaceDE w:val="0"/>
        <w:autoSpaceDN w:val="0"/>
        <w:adjustRightInd w:val="0"/>
        <w:jc w:val="both"/>
        <w:rPr>
          <w:sz w:val="24"/>
          <w:szCs w:val="24"/>
          <w:lang w:val="es-MX" w:eastAsia="es-MX"/>
        </w:rPr>
      </w:pPr>
    </w:p>
    <w:p w:rsidR="000A60F9" w:rsidRPr="00EB3828" w:rsidRDefault="000A60F9" w:rsidP="00EB3828">
      <w:pPr>
        <w:autoSpaceDE w:val="0"/>
        <w:autoSpaceDN w:val="0"/>
        <w:adjustRightInd w:val="0"/>
        <w:jc w:val="both"/>
        <w:rPr>
          <w:sz w:val="24"/>
          <w:szCs w:val="24"/>
          <w:lang w:val="es-MX" w:eastAsia="es-MX"/>
        </w:rPr>
      </w:pPr>
      <w:r w:rsidRPr="00EB3828">
        <w:rPr>
          <w:sz w:val="24"/>
          <w:szCs w:val="24"/>
          <w:lang w:val="es-MX" w:eastAsia="es-MX"/>
        </w:rPr>
        <w:t>Como conclusión: los antioxidantes deben administrarse de acuerdo con el origen</w:t>
      </w:r>
      <w:r w:rsidR="00EB3828">
        <w:rPr>
          <w:sz w:val="24"/>
          <w:szCs w:val="24"/>
          <w:lang w:val="es-MX" w:eastAsia="es-MX"/>
        </w:rPr>
        <w:t xml:space="preserve"> </w:t>
      </w:r>
      <w:r w:rsidRPr="00EB3828">
        <w:rPr>
          <w:sz w:val="24"/>
          <w:szCs w:val="24"/>
          <w:lang w:val="es-MX" w:eastAsia="es-MX"/>
        </w:rPr>
        <w:t>fisiológico del estrés oxidativo, el lugar de generación de ERO, así como el tipo de ERO</w:t>
      </w:r>
    </w:p>
    <w:p w:rsidR="000A60F9" w:rsidRPr="00EB3828" w:rsidRDefault="000A60F9" w:rsidP="00EB3828">
      <w:pPr>
        <w:autoSpaceDE w:val="0"/>
        <w:autoSpaceDN w:val="0"/>
        <w:adjustRightInd w:val="0"/>
        <w:jc w:val="both"/>
        <w:rPr>
          <w:sz w:val="24"/>
          <w:szCs w:val="24"/>
          <w:lang w:val="es-MX" w:eastAsia="es-MX"/>
        </w:rPr>
      </w:pPr>
      <w:r w:rsidRPr="00EB3828">
        <w:rPr>
          <w:sz w:val="24"/>
          <w:szCs w:val="24"/>
          <w:lang w:val="es-MX" w:eastAsia="es-MX"/>
        </w:rPr>
        <w:t>involucrado en el daño oxidativo y la severidad de dicho daño. Como recomendación:</w:t>
      </w:r>
    </w:p>
    <w:p w:rsidR="000A60F9" w:rsidRPr="00EB3828" w:rsidRDefault="000A60F9" w:rsidP="00EB3828">
      <w:pPr>
        <w:autoSpaceDE w:val="0"/>
        <w:autoSpaceDN w:val="0"/>
        <w:adjustRightInd w:val="0"/>
        <w:jc w:val="both"/>
        <w:rPr>
          <w:sz w:val="24"/>
          <w:szCs w:val="24"/>
          <w:lang w:val="es-MX" w:eastAsia="es-MX"/>
        </w:rPr>
      </w:pPr>
      <w:r w:rsidRPr="00EB3828">
        <w:rPr>
          <w:sz w:val="24"/>
          <w:szCs w:val="24"/>
          <w:lang w:val="es-MX" w:eastAsia="es-MX"/>
        </w:rPr>
        <w:t xml:space="preserve">utilizar en la terapia del daño al SNC un </w:t>
      </w:r>
      <w:r w:rsidRPr="00EB3828">
        <w:rPr>
          <w:i/>
          <w:iCs/>
          <w:sz w:val="24"/>
          <w:szCs w:val="24"/>
          <w:lang w:val="es-MX" w:eastAsia="es-MX"/>
        </w:rPr>
        <w:t xml:space="preserve">cocktail </w:t>
      </w:r>
      <w:r w:rsidRPr="00EB3828">
        <w:rPr>
          <w:sz w:val="24"/>
          <w:szCs w:val="24"/>
          <w:lang w:val="es-MX" w:eastAsia="es-MX"/>
        </w:rPr>
        <w:t>de antioxidantes, con una probabilidad</w:t>
      </w:r>
    </w:p>
    <w:p w:rsidR="000A60F9" w:rsidRDefault="000A60F9" w:rsidP="00EB3828">
      <w:pPr>
        <w:autoSpaceDE w:val="0"/>
        <w:autoSpaceDN w:val="0"/>
        <w:adjustRightInd w:val="0"/>
        <w:jc w:val="both"/>
        <w:rPr>
          <w:sz w:val="24"/>
          <w:szCs w:val="24"/>
          <w:lang w:val="es-MX" w:eastAsia="es-MX"/>
        </w:rPr>
      </w:pPr>
      <w:r w:rsidRPr="00EB3828">
        <w:rPr>
          <w:sz w:val="24"/>
          <w:szCs w:val="24"/>
          <w:lang w:val="es-MX" w:eastAsia="es-MX"/>
        </w:rPr>
        <w:t>alta de efectos sinérgicos y el diseño de nuevos antioxidantes sintéticos, a partir del estudio</w:t>
      </w:r>
      <w:r w:rsidR="00EB3828">
        <w:rPr>
          <w:sz w:val="24"/>
          <w:szCs w:val="24"/>
          <w:lang w:val="es-MX" w:eastAsia="es-MX"/>
        </w:rPr>
        <w:t xml:space="preserve"> </w:t>
      </w:r>
      <w:r w:rsidRPr="00EB3828">
        <w:rPr>
          <w:sz w:val="24"/>
          <w:szCs w:val="24"/>
          <w:lang w:val="es-MX" w:eastAsia="es-MX"/>
        </w:rPr>
        <w:t>de las bases moleculares en la relación entre estrés oxidativo y las bases fisiológicas del</w:t>
      </w:r>
      <w:r w:rsidR="00EB3828">
        <w:rPr>
          <w:sz w:val="24"/>
          <w:szCs w:val="24"/>
          <w:lang w:val="es-MX" w:eastAsia="es-MX"/>
        </w:rPr>
        <w:t xml:space="preserve"> </w:t>
      </w:r>
      <w:r w:rsidRPr="00EB3828">
        <w:rPr>
          <w:sz w:val="24"/>
          <w:szCs w:val="24"/>
          <w:lang w:val="es-MX" w:eastAsia="es-MX"/>
        </w:rPr>
        <w:t>daño cerebral.</w:t>
      </w:r>
    </w:p>
    <w:p w:rsidR="005B79E8" w:rsidRDefault="005B79E8" w:rsidP="00EB3828">
      <w:pPr>
        <w:autoSpaceDE w:val="0"/>
        <w:autoSpaceDN w:val="0"/>
        <w:adjustRightInd w:val="0"/>
        <w:jc w:val="both"/>
        <w:rPr>
          <w:sz w:val="24"/>
          <w:szCs w:val="24"/>
          <w:lang w:val="es-MX" w:eastAsia="es-MX"/>
        </w:rPr>
      </w:pPr>
    </w:p>
    <w:p w:rsidR="005B79E8" w:rsidRPr="00163613" w:rsidRDefault="005B79E8" w:rsidP="00EB3828">
      <w:pPr>
        <w:autoSpaceDE w:val="0"/>
        <w:autoSpaceDN w:val="0"/>
        <w:adjustRightInd w:val="0"/>
        <w:jc w:val="both"/>
        <w:rPr>
          <w:color w:val="1F497D"/>
          <w:sz w:val="24"/>
          <w:szCs w:val="24"/>
          <w:lang w:val="es-MX" w:eastAsia="es-MX"/>
        </w:rPr>
      </w:pPr>
      <w:r>
        <w:rPr>
          <w:sz w:val="24"/>
          <w:szCs w:val="24"/>
          <w:lang w:val="es-MX" w:eastAsia="es-MX"/>
        </w:rPr>
        <w:t>Es importante destacar que el arsenal de la terapia antioxidante no incluye solo sustancias antioxidantes, involucra además agentes no clásicos como los quelantes de metales (ej. Sueros de EDTA, D</w:t>
      </w:r>
      <w:r w:rsidR="00163613">
        <w:rPr>
          <w:sz w:val="24"/>
          <w:szCs w:val="24"/>
          <w:lang w:val="es-MX" w:eastAsia="es-MX"/>
        </w:rPr>
        <w:t>esferrosamina, entro otros), agentes oxidantes cuyo mecanismo se basa en la estimulación de mecanismos antioxidantes endógenos (ozonoterapia,</w:t>
      </w:r>
      <w:r w:rsidR="00193A27" w:rsidRPr="00193A27">
        <w:rPr>
          <w:sz w:val="24"/>
          <w:szCs w:val="24"/>
          <w:vertAlign w:val="superscript"/>
          <w:lang w:val="es-MX" w:eastAsia="es-MX"/>
        </w:rPr>
        <w:t>3</w:t>
      </w:r>
      <w:r w:rsidR="00CD3BDE">
        <w:rPr>
          <w:sz w:val="24"/>
          <w:szCs w:val="24"/>
          <w:vertAlign w:val="superscript"/>
          <w:lang w:val="es-MX" w:eastAsia="es-MX"/>
        </w:rPr>
        <w:t>3</w:t>
      </w:r>
      <w:r w:rsidR="00193A27">
        <w:rPr>
          <w:sz w:val="24"/>
          <w:szCs w:val="24"/>
          <w:vertAlign w:val="superscript"/>
          <w:lang w:val="es-MX" w:eastAsia="es-MX"/>
        </w:rPr>
        <w:t>,3</w:t>
      </w:r>
      <w:r w:rsidR="00CD3BDE">
        <w:rPr>
          <w:sz w:val="24"/>
          <w:szCs w:val="24"/>
          <w:vertAlign w:val="superscript"/>
          <w:lang w:val="es-MX" w:eastAsia="es-MX"/>
        </w:rPr>
        <w:t>4</w:t>
      </w:r>
      <w:r w:rsidR="00163613">
        <w:rPr>
          <w:sz w:val="24"/>
          <w:szCs w:val="24"/>
          <w:lang w:val="es-MX" w:eastAsia="es-MX"/>
        </w:rPr>
        <w:t xml:space="preserve"> radiaciones UV, entre otros), procedimientos que generan pequeños estímulos oxidantes (ej. Práctica de ejercicios físicos). Este hecho enfatiza la necesidad de </w:t>
      </w:r>
      <w:r w:rsidR="00163613" w:rsidRPr="00163613">
        <w:rPr>
          <w:color w:val="1F497D"/>
          <w:sz w:val="24"/>
          <w:szCs w:val="24"/>
          <w:lang w:val="es-MX" w:eastAsia="es-MX"/>
        </w:rPr>
        <w:t>un diagnóstico preciso del ambiente redox, la toma de medidas personalizadas y el seguimiento del sujeto.</w:t>
      </w:r>
    </w:p>
    <w:p w:rsidR="00EB3828" w:rsidRPr="00EB3828" w:rsidRDefault="00EB3828" w:rsidP="00EB3828">
      <w:pPr>
        <w:autoSpaceDE w:val="0"/>
        <w:autoSpaceDN w:val="0"/>
        <w:adjustRightInd w:val="0"/>
        <w:jc w:val="both"/>
        <w:rPr>
          <w:sz w:val="24"/>
          <w:szCs w:val="24"/>
          <w:lang w:val="es-MX" w:eastAsia="es-MX"/>
        </w:rPr>
      </w:pPr>
    </w:p>
    <w:p w:rsidR="000A60F9" w:rsidRPr="00EB3828" w:rsidRDefault="000A60F9" w:rsidP="00EB3828">
      <w:pPr>
        <w:autoSpaceDE w:val="0"/>
        <w:autoSpaceDN w:val="0"/>
        <w:adjustRightInd w:val="0"/>
        <w:jc w:val="both"/>
        <w:rPr>
          <w:sz w:val="24"/>
          <w:szCs w:val="24"/>
          <w:lang w:val="es-MX" w:eastAsia="es-MX"/>
        </w:rPr>
      </w:pPr>
      <w:r w:rsidRPr="00EB3828">
        <w:rPr>
          <w:sz w:val="24"/>
          <w:szCs w:val="24"/>
          <w:lang w:val="es-MX" w:eastAsia="es-MX"/>
        </w:rPr>
        <w:t>Quizás, la mayor controversia actual de la terapia antioxidante se encuentra en el</w:t>
      </w:r>
      <w:r w:rsidR="00EB3828">
        <w:rPr>
          <w:sz w:val="24"/>
          <w:szCs w:val="24"/>
          <w:lang w:val="es-MX" w:eastAsia="es-MX"/>
        </w:rPr>
        <w:t xml:space="preserve"> </w:t>
      </w:r>
      <w:r w:rsidRPr="00EB3828">
        <w:rPr>
          <w:sz w:val="24"/>
          <w:szCs w:val="24"/>
          <w:lang w:val="es-MX" w:eastAsia="es-MX"/>
        </w:rPr>
        <w:t>tratamiento del cáncer. Mientras unos reclaman que la terapia antioxidante se debe evitar</w:t>
      </w:r>
    </w:p>
    <w:p w:rsidR="000A60F9" w:rsidRPr="00EB3828" w:rsidRDefault="000A60F9" w:rsidP="00EB3828">
      <w:pPr>
        <w:autoSpaceDE w:val="0"/>
        <w:autoSpaceDN w:val="0"/>
        <w:adjustRightInd w:val="0"/>
        <w:jc w:val="both"/>
        <w:rPr>
          <w:color w:val="FF0000"/>
          <w:sz w:val="24"/>
          <w:szCs w:val="24"/>
        </w:rPr>
      </w:pPr>
      <w:r w:rsidRPr="00EB3828">
        <w:rPr>
          <w:sz w:val="24"/>
          <w:szCs w:val="24"/>
          <w:lang w:val="es-MX" w:eastAsia="es-MX"/>
        </w:rPr>
        <w:t>durante la quimio- y la radio-terapia, lo cual puede reducir la eficacia de la terapia</w:t>
      </w:r>
      <w:r w:rsidR="00EB3828">
        <w:rPr>
          <w:sz w:val="24"/>
          <w:szCs w:val="24"/>
          <w:lang w:val="es-MX" w:eastAsia="es-MX"/>
        </w:rPr>
        <w:t xml:space="preserve"> </w:t>
      </w:r>
      <w:r w:rsidRPr="00EB3828">
        <w:rPr>
          <w:sz w:val="24"/>
          <w:szCs w:val="24"/>
          <w:lang w:val="es-MX" w:eastAsia="es-MX"/>
        </w:rPr>
        <w:t>antitumoral</w:t>
      </w:r>
      <w:r w:rsidR="00EB3828">
        <w:rPr>
          <w:sz w:val="24"/>
          <w:szCs w:val="24"/>
          <w:lang w:val="es-MX" w:eastAsia="es-MX"/>
        </w:rPr>
        <w:t>,</w:t>
      </w:r>
      <w:r w:rsidR="00EB3828" w:rsidRPr="00EB3828">
        <w:rPr>
          <w:sz w:val="24"/>
          <w:szCs w:val="24"/>
          <w:vertAlign w:val="superscript"/>
          <w:lang w:val="es-MX" w:eastAsia="es-MX"/>
        </w:rPr>
        <w:t>3</w:t>
      </w:r>
      <w:r w:rsidR="00CD3BDE">
        <w:rPr>
          <w:sz w:val="24"/>
          <w:szCs w:val="24"/>
          <w:vertAlign w:val="superscript"/>
          <w:lang w:val="es-MX" w:eastAsia="es-MX"/>
        </w:rPr>
        <w:t>5</w:t>
      </w:r>
      <w:r w:rsidRPr="00EB3828">
        <w:rPr>
          <w:sz w:val="24"/>
          <w:szCs w:val="24"/>
          <w:lang w:val="es-MX" w:eastAsia="es-MX"/>
        </w:rPr>
        <w:t xml:space="preserve"> otros dicen todo lo contrario y recomiendan el uso de antioxidantes</w:t>
      </w:r>
      <w:r w:rsidR="00EB3828">
        <w:rPr>
          <w:sz w:val="24"/>
          <w:szCs w:val="24"/>
          <w:lang w:val="es-MX" w:eastAsia="es-MX"/>
        </w:rPr>
        <w:t>,</w:t>
      </w:r>
      <w:r w:rsidR="00EB3828" w:rsidRPr="00EB3828">
        <w:rPr>
          <w:sz w:val="24"/>
          <w:szCs w:val="24"/>
          <w:vertAlign w:val="superscript"/>
          <w:lang w:val="es-MX" w:eastAsia="es-MX"/>
        </w:rPr>
        <w:t>3</w:t>
      </w:r>
      <w:r w:rsidR="00CD3BDE">
        <w:rPr>
          <w:sz w:val="24"/>
          <w:szCs w:val="24"/>
          <w:vertAlign w:val="superscript"/>
          <w:lang w:val="es-MX" w:eastAsia="es-MX"/>
        </w:rPr>
        <w:t>6</w:t>
      </w:r>
      <w:r w:rsidRPr="00EB3828">
        <w:rPr>
          <w:sz w:val="24"/>
          <w:szCs w:val="24"/>
          <w:lang w:val="es-MX" w:eastAsia="es-MX"/>
        </w:rPr>
        <w:t xml:space="preserve"> tanto</w:t>
      </w:r>
      <w:r w:rsidR="00EB3828">
        <w:rPr>
          <w:sz w:val="24"/>
          <w:szCs w:val="24"/>
          <w:lang w:val="es-MX" w:eastAsia="es-MX"/>
        </w:rPr>
        <w:t xml:space="preserve"> </w:t>
      </w:r>
      <w:r w:rsidRPr="00EB3828">
        <w:rPr>
          <w:sz w:val="24"/>
          <w:szCs w:val="24"/>
          <w:lang w:val="es-MX" w:eastAsia="es-MX"/>
        </w:rPr>
        <w:t>en la quimioprevención del cáncer, como</w:t>
      </w:r>
      <w:r w:rsidR="00EB3828">
        <w:rPr>
          <w:sz w:val="24"/>
          <w:szCs w:val="24"/>
          <w:lang w:val="es-MX" w:eastAsia="es-MX"/>
        </w:rPr>
        <w:t xml:space="preserve"> </w:t>
      </w:r>
      <w:r w:rsidRPr="00EB3828">
        <w:rPr>
          <w:sz w:val="24"/>
          <w:szCs w:val="24"/>
          <w:lang w:val="es-MX" w:eastAsia="es-MX"/>
        </w:rPr>
        <w:t>en la reducción de los efectos secundarios de la quimio- y radio-terapia y en la</w:t>
      </w:r>
      <w:r w:rsidR="00EB3828">
        <w:rPr>
          <w:sz w:val="24"/>
          <w:szCs w:val="24"/>
          <w:lang w:val="es-MX" w:eastAsia="es-MX"/>
        </w:rPr>
        <w:t xml:space="preserve"> </w:t>
      </w:r>
      <w:r w:rsidRPr="00EB3828">
        <w:rPr>
          <w:sz w:val="24"/>
          <w:szCs w:val="24"/>
          <w:lang w:val="es-MX" w:eastAsia="es-MX"/>
        </w:rPr>
        <w:t>potenciación del efecto de la terapia del cáncer con los métodos convencionales. Un</w:t>
      </w:r>
      <w:r w:rsidR="00163613">
        <w:rPr>
          <w:sz w:val="24"/>
          <w:szCs w:val="24"/>
          <w:lang w:val="es-MX" w:eastAsia="es-MX"/>
        </w:rPr>
        <w:t xml:space="preserve"> </w:t>
      </w:r>
      <w:r w:rsidRPr="00EB3828">
        <w:rPr>
          <w:sz w:val="24"/>
          <w:szCs w:val="24"/>
          <w:lang w:val="es-MX" w:eastAsia="es-MX"/>
        </w:rPr>
        <w:t>reporte reciente de un equipo de investigadores de la Universidad “Thomas Jefferson”,</w:t>
      </w:r>
      <w:r w:rsidR="00163613">
        <w:rPr>
          <w:sz w:val="24"/>
          <w:szCs w:val="24"/>
          <w:lang w:val="es-MX" w:eastAsia="es-MX"/>
        </w:rPr>
        <w:t xml:space="preserve"> </w:t>
      </w:r>
      <w:r w:rsidRPr="00EB3828">
        <w:rPr>
          <w:sz w:val="24"/>
          <w:szCs w:val="24"/>
          <w:lang w:val="es-MX" w:eastAsia="es-MX"/>
        </w:rPr>
        <w:t xml:space="preserve">EE.UU., concluye, de forma acertada, que: </w:t>
      </w:r>
      <w:r w:rsidRPr="00EB3828">
        <w:rPr>
          <w:bCs/>
          <w:sz w:val="24"/>
          <w:szCs w:val="24"/>
          <w:lang w:val="es-MX" w:eastAsia="es-MX"/>
        </w:rPr>
        <w:t>“Los antioxidante se usan de forma</w:t>
      </w:r>
      <w:r w:rsidR="00EB3828" w:rsidRPr="00EB3828">
        <w:rPr>
          <w:bCs/>
          <w:sz w:val="24"/>
          <w:szCs w:val="24"/>
          <w:lang w:val="es-MX" w:eastAsia="es-MX"/>
        </w:rPr>
        <w:t xml:space="preserve"> </w:t>
      </w:r>
      <w:r w:rsidRPr="00EB3828">
        <w:rPr>
          <w:bCs/>
          <w:sz w:val="24"/>
          <w:szCs w:val="24"/>
          <w:lang w:val="es-MX" w:eastAsia="es-MX"/>
        </w:rPr>
        <w:t>rutinaria para atenuar la toxicidad de los agentes quimioterapéuticos y la</w:t>
      </w:r>
      <w:r w:rsidR="00EB3828" w:rsidRPr="00EB3828">
        <w:rPr>
          <w:bCs/>
          <w:sz w:val="24"/>
          <w:szCs w:val="24"/>
          <w:lang w:val="es-MX" w:eastAsia="es-MX"/>
        </w:rPr>
        <w:t xml:space="preserve"> </w:t>
      </w:r>
      <w:r w:rsidRPr="00EB3828">
        <w:rPr>
          <w:bCs/>
          <w:sz w:val="24"/>
          <w:szCs w:val="24"/>
          <w:lang w:val="es-MX" w:eastAsia="es-MX"/>
        </w:rPr>
        <w:t>radioterapia, mientras preservan la eficacia de dicha terapia. Esto fundamenta el</w:t>
      </w:r>
      <w:r w:rsidR="00EB3828">
        <w:rPr>
          <w:bCs/>
          <w:sz w:val="24"/>
          <w:szCs w:val="24"/>
          <w:lang w:val="es-MX" w:eastAsia="es-MX"/>
        </w:rPr>
        <w:t xml:space="preserve"> </w:t>
      </w:r>
      <w:r w:rsidRPr="00EB3828">
        <w:rPr>
          <w:bCs/>
          <w:sz w:val="24"/>
          <w:szCs w:val="24"/>
          <w:lang w:val="es-MX" w:eastAsia="es-MX"/>
        </w:rPr>
        <w:t>argumento que la suplementación con antioxidantes naturales puede ser combinada, de forma segura, con la quimio- y radio-terapias. No obstante, se reconoce que se</w:t>
      </w:r>
      <w:r w:rsidR="00EB3828" w:rsidRPr="00EB3828">
        <w:rPr>
          <w:bCs/>
          <w:sz w:val="24"/>
          <w:szCs w:val="24"/>
          <w:lang w:val="es-MX" w:eastAsia="es-MX"/>
        </w:rPr>
        <w:t xml:space="preserve"> </w:t>
      </w:r>
      <w:r w:rsidRPr="00EB3828">
        <w:rPr>
          <w:bCs/>
          <w:sz w:val="24"/>
          <w:szCs w:val="24"/>
          <w:lang w:val="es-MX" w:eastAsia="es-MX"/>
        </w:rPr>
        <w:t>deben diseñar ensayos clínicos controlados y aleatorizados para determinar la dosis</w:t>
      </w:r>
      <w:r w:rsidR="00EB3828" w:rsidRPr="00EB3828">
        <w:rPr>
          <w:bCs/>
          <w:sz w:val="24"/>
          <w:szCs w:val="24"/>
          <w:lang w:val="es-MX" w:eastAsia="es-MX"/>
        </w:rPr>
        <w:t xml:space="preserve"> </w:t>
      </w:r>
      <w:r w:rsidRPr="00EB3828">
        <w:rPr>
          <w:bCs/>
          <w:sz w:val="24"/>
          <w:szCs w:val="24"/>
          <w:lang w:val="es-MX" w:eastAsia="es-MX"/>
        </w:rPr>
        <w:t>óptima y el tiempo de administración de antioxidantes durante la quimio- y radioterapias”</w:t>
      </w:r>
      <w:r w:rsidR="00EB3828">
        <w:rPr>
          <w:bCs/>
          <w:sz w:val="24"/>
          <w:szCs w:val="24"/>
          <w:lang w:val="es-MX" w:eastAsia="es-MX"/>
        </w:rPr>
        <w:t>.</w:t>
      </w:r>
      <w:r w:rsidR="00EB3828" w:rsidRPr="005B79E8">
        <w:rPr>
          <w:bCs/>
          <w:sz w:val="24"/>
          <w:szCs w:val="24"/>
          <w:vertAlign w:val="superscript"/>
          <w:lang w:val="es-MX" w:eastAsia="es-MX"/>
        </w:rPr>
        <w:t>3</w:t>
      </w:r>
      <w:r w:rsidR="00CD3BDE">
        <w:rPr>
          <w:bCs/>
          <w:sz w:val="24"/>
          <w:szCs w:val="24"/>
          <w:vertAlign w:val="superscript"/>
          <w:lang w:val="es-MX" w:eastAsia="es-MX"/>
        </w:rPr>
        <w:t>7</w:t>
      </w:r>
    </w:p>
    <w:p w:rsidR="00611B80" w:rsidRPr="00EB3828" w:rsidRDefault="00611B80" w:rsidP="00EB3828">
      <w:pPr>
        <w:autoSpaceDE w:val="0"/>
        <w:autoSpaceDN w:val="0"/>
        <w:adjustRightInd w:val="0"/>
        <w:jc w:val="both"/>
        <w:rPr>
          <w:color w:val="FF0000"/>
          <w:sz w:val="24"/>
          <w:szCs w:val="24"/>
        </w:rPr>
      </w:pPr>
    </w:p>
    <w:p w:rsidR="00611B80" w:rsidRDefault="00611B80" w:rsidP="00711C08">
      <w:pPr>
        <w:autoSpaceDE w:val="0"/>
        <w:autoSpaceDN w:val="0"/>
        <w:adjustRightInd w:val="0"/>
        <w:jc w:val="both"/>
        <w:rPr>
          <w:rFonts w:ascii="Arial" w:hAnsi="Arial" w:cs="Arial"/>
          <w:color w:val="FF0000"/>
          <w:sz w:val="24"/>
          <w:szCs w:val="24"/>
        </w:rPr>
      </w:pPr>
    </w:p>
    <w:p w:rsidR="00611B80" w:rsidRPr="00163613" w:rsidRDefault="00163613" w:rsidP="00711C08">
      <w:pPr>
        <w:autoSpaceDE w:val="0"/>
        <w:autoSpaceDN w:val="0"/>
        <w:adjustRightInd w:val="0"/>
        <w:jc w:val="both"/>
        <w:rPr>
          <w:color w:val="1F497D"/>
          <w:sz w:val="24"/>
          <w:szCs w:val="24"/>
        </w:rPr>
      </w:pPr>
      <w:r w:rsidRPr="00163613">
        <w:rPr>
          <w:color w:val="1F497D"/>
          <w:sz w:val="24"/>
          <w:szCs w:val="24"/>
        </w:rPr>
        <w:t>Cualquier terapia o procedimiento que intente modificar el ambiente redox deberá ser acompañado de un diagnóstico del sistema redox.</w:t>
      </w:r>
      <w:r w:rsidR="00193A27" w:rsidRPr="00193A27">
        <w:rPr>
          <w:color w:val="1F497D"/>
          <w:sz w:val="24"/>
          <w:szCs w:val="24"/>
          <w:vertAlign w:val="superscript"/>
        </w:rPr>
        <w:t>3</w:t>
      </w:r>
      <w:r w:rsidR="00CD3BDE">
        <w:rPr>
          <w:color w:val="1F497D"/>
          <w:sz w:val="24"/>
          <w:szCs w:val="24"/>
          <w:vertAlign w:val="superscript"/>
        </w:rPr>
        <w:t>8</w:t>
      </w:r>
    </w:p>
    <w:p w:rsidR="00611B80" w:rsidRDefault="00611B80" w:rsidP="00711C08">
      <w:pPr>
        <w:autoSpaceDE w:val="0"/>
        <w:autoSpaceDN w:val="0"/>
        <w:adjustRightInd w:val="0"/>
        <w:jc w:val="both"/>
        <w:rPr>
          <w:rFonts w:ascii="Arial" w:hAnsi="Arial" w:cs="Arial"/>
          <w:color w:val="FF0000"/>
          <w:sz w:val="24"/>
          <w:szCs w:val="24"/>
        </w:rPr>
      </w:pPr>
    </w:p>
    <w:p w:rsidR="00611B80" w:rsidRDefault="00611B80" w:rsidP="00711C08">
      <w:pPr>
        <w:autoSpaceDE w:val="0"/>
        <w:autoSpaceDN w:val="0"/>
        <w:adjustRightInd w:val="0"/>
        <w:jc w:val="both"/>
        <w:rPr>
          <w:rFonts w:ascii="Arial" w:hAnsi="Arial" w:cs="Arial"/>
          <w:color w:val="FF0000"/>
          <w:sz w:val="24"/>
          <w:szCs w:val="24"/>
        </w:rPr>
      </w:pPr>
    </w:p>
    <w:p w:rsidR="00611B80" w:rsidRDefault="00611B80" w:rsidP="00711C08">
      <w:pPr>
        <w:autoSpaceDE w:val="0"/>
        <w:autoSpaceDN w:val="0"/>
        <w:adjustRightInd w:val="0"/>
        <w:jc w:val="both"/>
        <w:rPr>
          <w:rFonts w:ascii="Arial" w:hAnsi="Arial" w:cs="Arial"/>
          <w:color w:val="FF0000"/>
          <w:sz w:val="24"/>
          <w:szCs w:val="24"/>
        </w:rPr>
      </w:pPr>
    </w:p>
    <w:p w:rsidR="00825B7B" w:rsidRDefault="00221FF7" w:rsidP="009D16E9">
      <w:pPr>
        <w:pStyle w:val="Ttulo2"/>
        <w:rPr>
          <w:lang w:val="es-MX" w:eastAsia="es-MX"/>
        </w:rPr>
      </w:pPr>
      <w:bookmarkStart w:id="9" w:name="_Toc212217222"/>
      <w:r w:rsidRPr="00FC442E">
        <w:rPr>
          <w:lang w:val="es-MX" w:eastAsia="es-MX"/>
        </w:rPr>
        <w:t>Bibliografía:</w:t>
      </w:r>
      <w:bookmarkEnd w:id="9"/>
    </w:p>
    <w:p w:rsidR="00FC442E" w:rsidRPr="00CD3BDE" w:rsidRDefault="00FC442E" w:rsidP="00CD3BDE">
      <w:pPr>
        <w:autoSpaceDE w:val="0"/>
        <w:autoSpaceDN w:val="0"/>
        <w:adjustRightInd w:val="0"/>
        <w:ind w:left="142"/>
        <w:jc w:val="both"/>
        <w:rPr>
          <w:b/>
          <w:lang w:val="es-MX" w:eastAsia="es-MX"/>
        </w:rPr>
      </w:pPr>
    </w:p>
    <w:p w:rsidR="00FC442E" w:rsidRPr="00CD3BDE" w:rsidRDefault="00FC442E" w:rsidP="00141B62">
      <w:pPr>
        <w:numPr>
          <w:ilvl w:val="0"/>
          <w:numId w:val="9"/>
        </w:numPr>
        <w:ind w:left="426" w:hanging="284"/>
        <w:jc w:val="both"/>
        <w:rPr>
          <w:rFonts w:ascii="Arial Narrow" w:hAnsi="Arial Narrow"/>
          <w:color w:val="000000"/>
          <w:lang w:val="en-US"/>
        </w:rPr>
      </w:pPr>
      <w:r w:rsidRPr="00CD3BDE">
        <w:rPr>
          <w:rFonts w:ascii="Arial Narrow" w:hAnsi="Arial Narrow"/>
          <w:color w:val="000000"/>
          <w:lang w:val="en-US" w:bidi="he-IL"/>
        </w:rPr>
        <w:t>Maxwell</w:t>
      </w:r>
      <w:r w:rsidRPr="00CD3BDE">
        <w:rPr>
          <w:rFonts w:ascii="Arial Narrow" w:hAnsi="Arial Narrow"/>
          <w:bCs/>
          <w:color w:val="000000"/>
          <w:lang w:val="en-US" w:bidi="he-IL"/>
        </w:rPr>
        <w:t xml:space="preserve"> </w:t>
      </w:r>
      <w:r w:rsidRPr="00CD3BDE">
        <w:rPr>
          <w:rFonts w:ascii="Arial Narrow" w:hAnsi="Arial Narrow"/>
          <w:color w:val="000000"/>
          <w:lang w:val="en-US" w:bidi="he-IL"/>
        </w:rPr>
        <w:t xml:space="preserve">S. RJ. </w:t>
      </w:r>
      <w:r w:rsidRPr="00CD3BDE">
        <w:rPr>
          <w:rFonts w:ascii="Arial Narrow" w:hAnsi="Arial Narrow"/>
          <w:bCs/>
          <w:color w:val="000000"/>
          <w:lang w:val="en-US" w:bidi="he-IL"/>
        </w:rPr>
        <w:t>Anti-oxidant therapy</w:t>
      </w:r>
      <w:r w:rsidRPr="00CD3BDE">
        <w:rPr>
          <w:rFonts w:ascii="Arial Narrow" w:hAnsi="Arial Narrow"/>
          <w:color w:val="000000"/>
          <w:lang w:val="en-US" w:bidi="he-IL"/>
        </w:rPr>
        <w:t>: does it have a role in</w:t>
      </w:r>
      <w:r w:rsidR="00457DEC" w:rsidRPr="00CD3BDE">
        <w:rPr>
          <w:rFonts w:ascii="Arial Narrow" w:hAnsi="Arial Narrow"/>
          <w:color w:val="000000"/>
          <w:lang w:val="en-US" w:bidi="he-IL"/>
        </w:rPr>
        <w:t xml:space="preserve"> the treatment of human disease</w:t>
      </w:r>
      <w:r w:rsidRPr="00CD3BDE">
        <w:rPr>
          <w:rFonts w:ascii="Arial Narrow" w:hAnsi="Arial Narrow"/>
          <w:color w:val="000000"/>
          <w:lang w:val="en-US" w:bidi="he-IL"/>
        </w:rPr>
        <w:t xml:space="preserve">? Exp Opin Invest Drugs 1997; 6(3):211-236. </w:t>
      </w:r>
    </w:p>
    <w:p w:rsidR="00221FF7" w:rsidRPr="00CD3BDE" w:rsidRDefault="00221FF7" w:rsidP="00141B62">
      <w:pPr>
        <w:numPr>
          <w:ilvl w:val="0"/>
          <w:numId w:val="9"/>
        </w:numPr>
        <w:autoSpaceDE w:val="0"/>
        <w:autoSpaceDN w:val="0"/>
        <w:adjustRightInd w:val="0"/>
        <w:ind w:left="426" w:hanging="284"/>
        <w:jc w:val="both"/>
        <w:rPr>
          <w:rFonts w:ascii="Arial Narrow" w:hAnsi="Arial Narrow"/>
          <w:lang w:val="en-US" w:eastAsia="es-MX"/>
        </w:rPr>
      </w:pPr>
      <w:r w:rsidRPr="00CD3BDE">
        <w:rPr>
          <w:rFonts w:ascii="Arial Narrow" w:hAnsi="Arial Narrow"/>
          <w:lang w:val="en-US" w:eastAsia="es-MX"/>
        </w:rPr>
        <w:t>Renaud S, De Lorgeril M. Wine, alcohol, platelets, and the French paradox for coronary heart disease. Lancet 1992; 339: 1523-1526.</w:t>
      </w:r>
    </w:p>
    <w:p w:rsidR="00221FF7" w:rsidRPr="00CD3BDE" w:rsidRDefault="00221FF7" w:rsidP="00141B62">
      <w:pPr>
        <w:numPr>
          <w:ilvl w:val="0"/>
          <w:numId w:val="9"/>
        </w:numPr>
        <w:autoSpaceDE w:val="0"/>
        <w:autoSpaceDN w:val="0"/>
        <w:adjustRightInd w:val="0"/>
        <w:ind w:left="426" w:hanging="284"/>
        <w:jc w:val="both"/>
        <w:rPr>
          <w:rFonts w:ascii="Arial Narrow" w:hAnsi="Arial Narrow"/>
          <w:lang w:val="en-US" w:eastAsia="es-MX"/>
        </w:rPr>
      </w:pPr>
      <w:r w:rsidRPr="00CD3BDE">
        <w:rPr>
          <w:rFonts w:ascii="Arial Narrow" w:hAnsi="Arial Narrow"/>
          <w:lang w:val="en-US" w:eastAsia="es-MX"/>
        </w:rPr>
        <w:t xml:space="preserve">Demrow HS, Slane PR, Folts JD. Administration of wine and grape juice inhibits </w:t>
      </w:r>
      <w:r w:rsidRPr="00CD3BDE">
        <w:rPr>
          <w:rFonts w:ascii="Arial Narrow" w:hAnsi="Arial Narrow"/>
          <w:i/>
          <w:iCs/>
          <w:lang w:val="en-US" w:eastAsia="es-MX"/>
        </w:rPr>
        <w:t xml:space="preserve">in vivo </w:t>
      </w:r>
      <w:r w:rsidRPr="00CD3BDE">
        <w:rPr>
          <w:rFonts w:ascii="Arial Narrow" w:hAnsi="Arial Narrow"/>
          <w:lang w:val="en-US" w:eastAsia="es-MX"/>
        </w:rPr>
        <w:t>platelet activity and thrombosis in stenosed canine coronary arteries. Circulation 1995; 91: 1182-1188.</w:t>
      </w:r>
    </w:p>
    <w:p w:rsidR="00221FF7" w:rsidRPr="00CD3BDE" w:rsidRDefault="00221FF7" w:rsidP="00141B62">
      <w:pPr>
        <w:numPr>
          <w:ilvl w:val="0"/>
          <w:numId w:val="9"/>
        </w:numPr>
        <w:autoSpaceDE w:val="0"/>
        <w:autoSpaceDN w:val="0"/>
        <w:adjustRightInd w:val="0"/>
        <w:ind w:left="426" w:hanging="284"/>
        <w:jc w:val="both"/>
        <w:rPr>
          <w:rFonts w:ascii="Arial Narrow" w:hAnsi="Arial Narrow"/>
          <w:lang w:val="en-US" w:eastAsia="es-MX"/>
        </w:rPr>
      </w:pPr>
      <w:r w:rsidRPr="00CD3BDE">
        <w:rPr>
          <w:rFonts w:ascii="Arial Narrow" w:hAnsi="Arial Narrow"/>
          <w:lang w:val="en-US" w:eastAsia="es-MX"/>
        </w:rPr>
        <w:t>Lotito SB, Frei B. Consumption of flavonoid-rich foods and increased plasma antioxidant capacity in humans: cause, consequence, or epiphenomenon? Free Radic Biol Med 2006; 41: 1727-1746.</w:t>
      </w:r>
    </w:p>
    <w:p w:rsidR="00221FF7" w:rsidRPr="00CD3BDE" w:rsidRDefault="00221FF7" w:rsidP="00141B62">
      <w:pPr>
        <w:numPr>
          <w:ilvl w:val="0"/>
          <w:numId w:val="9"/>
        </w:numPr>
        <w:autoSpaceDE w:val="0"/>
        <w:autoSpaceDN w:val="0"/>
        <w:adjustRightInd w:val="0"/>
        <w:ind w:left="426" w:hanging="284"/>
        <w:jc w:val="both"/>
        <w:rPr>
          <w:rFonts w:ascii="Arial Narrow" w:hAnsi="Arial Narrow"/>
          <w:lang w:val="en-US" w:eastAsia="es-MX"/>
        </w:rPr>
      </w:pPr>
      <w:r w:rsidRPr="00CD3BDE">
        <w:rPr>
          <w:rFonts w:ascii="Arial Narrow" w:hAnsi="Arial Narrow"/>
          <w:lang w:val="en-US" w:eastAsia="es-MX"/>
        </w:rPr>
        <w:t>Frankel EN, Kanner J, German JB, Parks E, Kinsella JE. Inhibition of oxidation of human low density lipoproteins by phenolic substances in red wine. Lancet 1993; 341: 454-457.</w:t>
      </w:r>
    </w:p>
    <w:p w:rsidR="00221FF7" w:rsidRPr="00CD3BDE" w:rsidRDefault="00221FF7" w:rsidP="00141B62">
      <w:pPr>
        <w:numPr>
          <w:ilvl w:val="0"/>
          <w:numId w:val="9"/>
        </w:numPr>
        <w:autoSpaceDE w:val="0"/>
        <w:autoSpaceDN w:val="0"/>
        <w:adjustRightInd w:val="0"/>
        <w:ind w:left="426" w:hanging="284"/>
        <w:jc w:val="both"/>
        <w:rPr>
          <w:rFonts w:ascii="Arial Narrow" w:hAnsi="Arial Narrow"/>
          <w:lang w:val="en-US" w:eastAsia="es-MX"/>
        </w:rPr>
      </w:pPr>
      <w:r w:rsidRPr="00CD3BDE">
        <w:rPr>
          <w:rFonts w:ascii="Arial Narrow" w:hAnsi="Arial Narrow"/>
          <w:lang w:val="en-US" w:eastAsia="es-MX"/>
        </w:rPr>
        <w:t>Fuhrman B, Lavy A, Aviram M. Consumption of red wine and meals reduces the susceptibility of human plasma and low-density lipoprotein to lipid peroxidation. Am J Clin Nutr 1995; 61: 549-554.</w:t>
      </w:r>
    </w:p>
    <w:p w:rsidR="00221FF7" w:rsidRPr="00CD3BDE" w:rsidRDefault="00221FF7" w:rsidP="00141B62">
      <w:pPr>
        <w:numPr>
          <w:ilvl w:val="0"/>
          <w:numId w:val="9"/>
        </w:numPr>
        <w:autoSpaceDE w:val="0"/>
        <w:autoSpaceDN w:val="0"/>
        <w:adjustRightInd w:val="0"/>
        <w:ind w:left="426" w:hanging="284"/>
        <w:jc w:val="both"/>
        <w:rPr>
          <w:rFonts w:ascii="Arial Narrow" w:hAnsi="Arial Narrow"/>
          <w:lang w:val="en-US" w:eastAsia="es-MX"/>
        </w:rPr>
      </w:pPr>
      <w:r w:rsidRPr="00CD3BDE">
        <w:rPr>
          <w:rFonts w:ascii="Arial Narrow" w:hAnsi="Arial Narrow"/>
          <w:lang w:val="en-US" w:eastAsia="es-MX"/>
        </w:rPr>
        <w:t xml:space="preserve">Cutler RG. Antioxidants and aging. Am J Clin Nutr 1991; 53: 373S-379S. </w:t>
      </w:r>
    </w:p>
    <w:p w:rsidR="00221FF7" w:rsidRPr="00CD3BDE" w:rsidRDefault="00221FF7" w:rsidP="00141B62">
      <w:pPr>
        <w:numPr>
          <w:ilvl w:val="0"/>
          <w:numId w:val="9"/>
        </w:numPr>
        <w:autoSpaceDE w:val="0"/>
        <w:autoSpaceDN w:val="0"/>
        <w:adjustRightInd w:val="0"/>
        <w:ind w:left="426" w:hanging="284"/>
        <w:jc w:val="both"/>
        <w:rPr>
          <w:rFonts w:ascii="Arial Narrow" w:hAnsi="Arial Narrow"/>
          <w:lang w:val="en-US" w:eastAsia="es-MX"/>
        </w:rPr>
      </w:pPr>
      <w:r w:rsidRPr="00CD3BDE">
        <w:rPr>
          <w:rFonts w:ascii="Arial Narrow" w:hAnsi="Arial Narrow"/>
          <w:lang w:val="en-US" w:eastAsia="es-MX"/>
        </w:rPr>
        <w:t>Pitot HC, Dragan YP. Facts and theories concerning the mechanisms of carcinogenesis. FASEB J 1991; 5: 2280-2286.</w:t>
      </w:r>
    </w:p>
    <w:p w:rsidR="00221FF7" w:rsidRPr="00CD3BDE" w:rsidRDefault="00221FF7" w:rsidP="00141B62">
      <w:pPr>
        <w:numPr>
          <w:ilvl w:val="0"/>
          <w:numId w:val="9"/>
        </w:numPr>
        <w:autoSpaceDE w:val="0"/>
        <w:autoSpaceDN w:val="0"/>
        <w:adjustRightInd w:val="0"/>
        <w:ind w:left="426" w:hanging="284"/>
        <w:jc w:val="both"/>
        <w:rPr>
          <w:rFonts w:ascii="Arial Narrow" w:hAnsi="Arial Narrow"/>
          <w:lang w:val="en-US" w:eastAsia="es-MX"/>
        </w:rPr>
      </w:pPr>
      <w:r w:rsidRPr="00CD3BDE">
        <w:rPr>
          <w:rFonts w:ascii="Arial Narrow" w:hAnsi="Arial Narrow"/>
          <w:lang w:val="en-US" w:eastAsia="es-MX"/>
        </w:rPr>
        <w:t>Kehrer JP. Free radicals as mediators of tissue injury and disease. Crit Rev Toxicol 1993; 23: 21-48.</w:t>
      </w:r>
    </w:p>
    <w:p w:rsidR="00221FF7" w:rsidRPr="00CD3BDE" w:rsidRDefault="00221FF7" w:rsidP="00141B62">
      <w:pPr>
        <w:numPr>
          <w:ilvl w:val="0"/>
          <w:numId w:val="9"/>
        </w:numPr>
        <w:autoSpaceDE w:val="0"/>
        <w:autoSpaceDN w:val="0"/>
        <w:adjustRightInd w:val="0"/>
        <w:ind w:left="426" w:hanging="284"/>
        <w:jc w:val="both"/>
        <w:rPr>
          <w:rFonts w:ascii="Arial Narrow" w:hAnsi="Arial Narrow"/>
          <w:lang w:val="en-US" w:eastAsia="es-MX"/>
        </w:rPr>
      </w:pPr>
      <w:r w:rsidRPr="00CD3BDE">
        <w:rPr>
          <w:rFonts w:ascii="Arial Narrow" w:hAnsi="Arial Narrow"/>
          <w:lang w:val="en-US" w:eastAsia="es-MX"/>
        </w:rPr>
        <w:t>Halliwell B. Oxidative stress, nutrition and health. Experimental strategies for optimization of nutritional antioxidant intake in humans. Free Radic Res 1996; 25: 57-94.</w:t>
      </w:r>
    </w:p>
    <w:p w:rsidR="00221FF7" w:rsidRPr="00CD3BDE" w:rsidRDefault="00221FF7" w:rsidP="00141B62">
      <w:pPr>
        <w:numPr>
          <w:ilvl w:val="0"/>
          <w:numId w:val="9"/>
        </w:numPr>
        <w:autoSpaceDE w:val="0"/>
        <w:autoSpaceDN w:val="0"/>
        <w:adjustRightInd w:val="0"/>
        <w:ind w:left="426" w:hanging="284"/>
        <w:jc w:val="both"/>
        <w:rPr>
          <w:rFonts w:ascii="Arial Narrow" w:hAnsi="Arial Narrow"/>
          <w:lang w:val="en-US" w:eastAsia="es-MX"/>
        </w:rPr>
      </w:pPr>
      <w:r w:rsidRPr="00CD3BDE">
        <w:rPr>
          <w:rFonts w:ascii="Arial Narrow" w:hAnsi="Arial Narrow"/>
          <w:lang w:val="en-US" w:eastAsia="es-MX"/>
        </w:rPr>
        <w:t>Hertog MG, Kromhout D, Aravanis C, Blackburn H, Buzina R, Fidanza F, Giampaoli S, Jansen A, Menotti A, Nedeljkovic S. Flavonoid intake and long-term risk of coronary heart disease and cancer in the seven countries study. Arch Intern Med 1995; 155: 381-386.</w:t>
      </w:r>
    </w:p>
    <w:p w:rsidR="00221FF7" w:rsidRPr="00CD3BDE" w:rsidRDefault="0066085A" w:rsidP="00141B62">
      <w:pPr>
        <w:numPr>
          <w:ilvl w:val="0"/>
          <w:numId w:val="9"/>
        </w:numPr>
        <w:autoSpaceDE w:val="0"/>
        <w:autoSpaceDN w:val="0"/>
        <w:adjustRightInd w:val="0"/>
        <w:ind w:left="426" w:hanging="284"/>
        <w:jc w:val="both"/>
        <w:rPr>
          <w:rFonts w:ascii="Arial Narrow" w:hAnsi="Arial Narrow" w:cs="TimesNewRoman"/>
          <w:lang w:val="en-US" w:eastAsia="es-MX"/>
        </w:rPr>
      </w:pPr>
      <w:r w:rsidRPr="00CD3BDE">
        <w:rPr>
          <w:rFonts w:ascii="Arial Narrow" w:hAnsi="Arial Narrow" w:cs="TimesNewRoman"/>
          <w:lang w:val="en-US" w:eastAsia="es-MX"/>
        </w:rPr>
        <w:t xml:space="preserve">Elejalde Guerra JI. Oxidative stress, diseases and antioxidant treatment. </w:t>
      </w:r>
      <w:r w:rsidRPr="00CD3BDE">
        <w:rPr>
          <w:rFonts w:ascii="Arial Narrow" w:hAnsi="Arial Narrow" w:cs="TimesNewRoman"/>
          <w:lang w:val="es-MX" w:eastAsia="es-MX"/>
        </w:rPr>
        <w:t>An Med Interna (Madrid) 2001; 18:50-59.</w:t>
      </w:r>
    </w:p>
    <w:p w:rsidR="0066085A" w:rsidRPr="00CD3BDE" w:rsidRDefault="0066085A" w:rsidP="00141B62">
      <w:pPr>
        <w:numPr>
          <w:ilvl w:val="0"/>
          <w:numId w:val="9"/>
        </w:numPr>
        <w:autoSpaceDE w:val="0"/>
        <w:autoSpaceDN w:val="0"/>
        <w:adjustRightInd w:val="0"/>
        <w:ind w:left="426" w:hanging="284"/>
        <w:jc w:val="both"/>
        <w:rPr>
          <w:rFonts w:ascii="Arial Narrow" w:hAnsi="Arial Narrow" w:cs="TimesNewRoman"/>
          <w:lang w:val="en-US" w:eastAsia="es-MX"/>
        </w:rPr>
      </w:pPr>
      <w:r w:rsidRPr="00CD3BDE">
        <w:rPr>
          <w:rFonts w:ascii="Arial Narrow" w:hAnsi="Arial Narrow" w:cs="TimesNewRoman"/>
          <w:lang w:val="en-US" w:eastAsia="es-MX"/>
        </w:rPr>
        <w:t xml:space="preserve">Mohanakumar KP, Thomas B. Nitric oxide: an antioxidant and neuroprotector. </w:t>
      </w:r>
      <w:r w:rsidRPr="00CD3BDE">
        <w:rPr>
          <w:rFonts w:ascii="Arial Narrow" w:hAnsi="Arial Narrow" w:cs="TimesNewRoman"/>
          <w:lang w:val="es-MX" w:eastAsia="es-MX"/>
        </w:rPr>
        <w:t>Ann NY Acad Sci 2002; 962:389-401.</w:t>
      </w:r>
    </w:p>
    <w:p w:rsidR="008C79BD" w:rsidRPr="00CD3BDE" w:rsidRDefault="008C79BD" w:rsidP="00141B62">
      <w:pPr>
        <w:numPr>
          <w:ilvl w:val="0"/>
          <w:numId w:val="9"/>
        </w:numPr>
        <w:autoSpaceDE w:val="0"/>
        <w:autoSpaceDN w:val="0"/>
        <w:adjustRightInd w:val="0"/>
        <w:ind w:left="426" w:hanging="284"/>
        <w:jc w:val="both"/>
        <w:rPr>
          <w:rFonts w:ascii="Arial Narrow" w:hAnsi="Arial Narrow" w:cs="TimesNewRoman"/>
          <w:lang w:val="en-US" w:eastAsia="es-MX"/>
        </w:rPr>
      </w:pPr>
      <w:r w:rsidRPr="00CD3BDE">
        <w:rPr>
          <w:rFonts w:ascii="Arial Narrow" w:hAnsi="Arial Narrow" w:cs="TimesNewRoman"/>
          <w:lang w:val="en-US" w:eastAsia="es-MX"/>
        </w:rPr>
        <w:t xml:space="preserve">Barry EM, Kohen R. Is the biological antioxidant system integrated and regulated? </w:t>
      </w:r>
      <w:r w:rsidRPr="00CD3BDE">
        <w:rPr>
          <w:rFonts w:ascii="Arial Narrow" w:hAnsi="Arial Narrow" w:cs="TimesNewRoman"/>
          <w:lang w:val="es-MX" w:eastAsia="es-MX"/>
        </w:rPr>
        <w:t>Exptl Physiol 1997; 82:291-295.</w:t>
      </w:r>
    </w:p>
    <w:p w:rsidR="008C79BD" w:rsidRPr="00CD3BDE" w:rsidRDefault="008C79BD" w:rsidP="00141B62">
      <w:pPr>
        <w:numPr>
          <w:ilvl w:val="0"/>
          <w:numId w:val="9"/>
        </w:numPr>
        <w:autoSpaceDE w:val="0"/>
        <w:autoSpaceDN w:val="0"/>
        <w:adjustRightInd w:val="0"/>
        <w:ind w:left="426" w:hanging="284"/>
        <w:jc w:val="both"/>
        <w:rPr>
          <w:rFonts w:ascii="Arial Narrow" w:hAnsi="Arial Narrow" w:cs="TimesNewRoman"/>
          <w:lang w:val="en-US" w:eastAsia="es-MX"/>
        </w:rPr>
      </w:pPr>
      <w:r w:rsidRPr="00CD3BDE">
        <w:rPr>
          <w:rFonts w:ascii="Arial Narrow" w:hAnsi="Arial Narrow" w:cs="TimesNewRoman"/>
          <w:lang w:val="en-US" w:eastAsia="es-MX"/>
        </w:rPr>
        <w:t>Cross JV, Templeton DJ. Regulation of signal transduction through protein cysteine oxidation. Antiox &amp; Redox Signal 2006; 8:1819-1827.</w:t>
      </w:r>
    </w:p>
    <w:p w:rsidR="00221FF7" w:rsidRPr="00CD3BDE" w:rsidRDefault="00034207" w:rsidP="00141B62">
      <w:pPr>
        <w:numPr>
          <w:ilvl w:val="0"/>
          <w:numId w:val="9"/>
        </w:numPr>
        <w:autoSpaceDE w:val="0"/>
        <w:autoSpaceDN w:val="0"/>
        <w:adjustRightInd w:val="0"/>
        <w:ind w:left="426" w:hanging="284"/>
        <w:jc w:val="both"/>
        <w:rPr>
          <w:rFonts w:ascii="Arial Narrow" w:hAnsi="Arial Narrow" w:cs="TimesNewRoman"/>
          <w:lang w:val="en-US" w:eastAsia="es-MX"/>
        </w:rPr>
      </w:pPr>
      <w:r w:rsidRPr="00CD3BDE">
        <w:rPr>
          <w:rFonts w:ascii="Arial Narrow" w:hAnsi="Arial Narrow" w:cs="TimesNewRoman"/>
          <w:lang w:val="en-US" w:eastAsia="es-MX"/>
        </w:rPr>
        <w:t xml:space="preserve">Beck MA. Nutritional-induced oxidative stress. Effect on viral disease. Am J Clin Nutr </w:t>
      </w:r>
      <w:r w:rsidRPr="00CD3BDE">
        <w:rPr>
          <w:rFonts w:ascii="Arial Narrow" w:hAnsi="Arial Narrow" w:cs="TimesNewRoman"/>
          <w:lang w:val="es-MX" w:eastAsia="es-MX"/>
        </w:rPr>
        <w:t>2000; 72:1082-1086.</w:t>
      </w:r>
    </w:p>
    <w:p w:rsidR="00221FF7" w:rsidRPr="00CD3BDE" w:rsidRDefault="00BE7877" w:rsidP="00141B62">
      <w:pPr>
        <w:numPr>
          <w:ilvl w:val="0"/>
          <w:numId w:val="9"/>
        </w:numPr>
        <w:autoSpaceDE w:val="0"/>
        <w:autoSpaceDN w:val="0"/>
        <w:adjustRightInd w:val="0"/>
        <w:ind w:left="426" w:hanging="284"/>
        <w:jc w:val="both"/>
        <w:rPr>
          <w:rFonts w:ascii="Arial Narrow" w:hAnsi="Arial Narrow" w:cs="TimesNewRoman"/>
          <w:lang w:val="en-US" w:eastAsia="es-MX"/>
        </w:rPr>
      </w:pPr>
      <w:r w:rsidRPr="00CD3BDE">
        <w:rPr>
          <w:rFonts w:ascii="Arial Narrow" w:hAnsi="Arial Narrow" w:cs="TimesNewRoman"/>
          <w:lang w:val="en-US" w:eastAsia="es-MX"/>
        </w:rPr>
        <w:t xml:space="preserve">Whitton PS. Inflammation as a causative factor in the </w:t>
      </w:r>
      <w:r w:rsidR="0077792D" w:rsidRPr="00CD3BDE">
        <w:rPr>
          <w:rFonts w:ascii="Arial Narrow" w:hAnsi="Arial Narrow" w:cs="TimesNewRoman"/>
          <w:lang w:val="en-US" w:eastAsia="es-MX"/>
        </w:rPr>
        <w:t>etiology</w:t>
      </w:r>
      <w:r w:rsidRPr="00CD3BDE">
        <w:rPr>
          <w:rFonts w:ascii="Arial Narrow" w:hAnsi="Arial Narrow" w:cs="TimesNewRoman"/>
          <w:lang w:val="en-US" w:eastAsia="es-MX"/>
        </w:rPr>
        <w:t xml:space="preserve"> of Parkinson´s disease. </w:t>
      </w:r>
      <w:r w:rsidRPr="00CD3BDE">
        <w:rPr>
          <w:rFonts w:ascii="Arial Narrow" w:hAnsi="Arial Narrow" w:cs="TimesNewRoman"/>
          <w:lang w:val="es-MX" w:eastAsia="es-MX"/>
        </w:rPr>
        <w:t>Br J Pharmacol 2007; 150:963-976.</w:t>
      </w:r>
    </w:p>
    <w:p w:rsidR="005A0E0A" w:rsidRPr="00CD3BDE" w:rsidRDefault="005A0E0A" w:rsidP="00141B62">
      <w:pPr>
        <w:numPr>
          <w:ilvl w:val="0"/>
          <w:numId w:val="9"/>
        </w:numPr>
        <w:autoSpaceDE w:val="0"/>
        <w:autoSpaceDN w:val="0"/>
        <w:adjustRightInd w:val="0"/>
        <w:ind w:left="426" w:hanging="284"/>
        <w:jc w:val="both"/>
        <w:rPr>
          <w:rFonts w:ascii="Arial Narrow" w:hAnsi="Arial Narrow" w:cs="TimesNewRoman"/>
          <w:lang w:val="en-US" w:eastAsia="es-MX"/>
        </w:rPr>
      </w:pPr>
      <w:r w:rsidRPr="00CD3BDE">
        <w:rPr>
          <w:rFonts w:ascii="Arial Narrow" w:hAnsi="Arial Narrow" w:cs="TimesNewRoman"/>
          <w:lang w:val="en-US" w:eastAsia="es-MX"/>
        </w:rPr>
        <w:t xml:space="preserve">Cadenas E, Packer L (eds). Handbook of Antioxidants. </w:t>
      </w:r>
      <w:r w:rsidRPr="00CD3BDE">
        <w:rPr>
          <w:rFonts w:ascii="Arial Narrow" w:hAnsi="Arial Narrow" w:cs="TimesNewRoman"/>
          <w:lang w:val="es-MX" w:eastAsia="es-MX"/>
        </w:rPr>
        <w:t>M. Dekker Inc, N. York, USA, 1996.</w:t>
      </w:r>
    </w:p>
    <w:p w:rsidR="00B91208" w:rsidRPr="00CD3BDE" w:rsidRDefault="00B91208" w:rsidP="00141B62">
      <w:pPr>
        <w:numPr>
          <w:ilvl w:val="0"/>
          <w:numId w:val="9"/>
        </w:numPr>
        <w:autoSpaceDE w:val="0"/>
        <w:autoSpaceDN w:val="0"/>
        <w:adjustRightInd w:val="0"/>
        <w:ind w:left="426" w:hanging="284"/>
        <w:jc w:val="both"/>
        <w:rPr>
          <w:rFonts w:ascii="Arial Narrow" w:hAnsi="Arial Narrow" w:cs="TimesNewRoman"/>
          <w:lang w:val="en-US" w:eastAsia="es-MX"/>
        </w:rPr>
      </w:pPr>
      <w:r w:rsidRPr="00CD3BDE">
        <w:rPr>
          <w:rFonts w:ascii="Arial Narrow" w:hAnsi="Arial Narrow" w:cs="TimesNewRoman"/>
          <w:lang w:val="en-US" w:eastAsia="es-MX"/>
        </w:rPr>
        <w:t xml:space="preserve">Combs CF, Gray WP. Chemopreventive agents: selenium. </w:t>
      </w:r>
      <w:r w:rsidRPr="00CD3BDE">
        <w:rPr>
          <w:rFonts w:ascii="Arial Narrow" w:hAnsi="Arial Narrow" w:cs="TimesNewRoman"/>
          <w:lang w:val="es-MX" w:eastAsia="es-MX"/>
        </w:rPr>
        <w:t>Pharmacol Ther 1998; 79:179-192.</w:t>
      </w:r>
    </w:p>
    <w:p w:rsidR="003617EF" w:rsidRPr="00CD3BDE" w:rsidRDefault="003617EF" w:rsidP="00141B62">
      <w:pPr>
        <w:numPr>
          <w:ilvl w:val="0"/>
          <w:numId w:val="9"/>
        </w:numPr>
        <w:autoSpaceDE w:val="0"/>
        <w:autoSpaceDN w:val="0"/>
        <w:adjustRightInd w:val="0"/>
        <w:ind w:left="426" w:hanging="284"/>
        <w:jc w:val="both"/>
        <w:rPr>
          <w:rFonts w:ascii="Arial Narrow" w:hAnsi="Arial Narrow" w:cs="TimesNewRoman"/>
          <w:lang w:val="en-US" w:eastAsia="es-MX"/>
        </w:rPr>
      </w:pPr>
      <w:r w:rsidRPr="00CD3BDE">
        <w:rPr>
          <w:rFonts w:ascii="Arial Narrow" w:hAnsi="Arial Narrow" w:cs="TimesNewRoman"/>
          <w:lang w:val="en-US" w:eastAsia="es-MX"/>
        </w:rPr>
        <w:t xml:space="preserve">Bray T, Scoene N (eds). Models and methods in cell signalling and gene expression. Application to oxidative stress research. </w:t>
      </w:r>
      <w:r w:rsidRPr="00CD3BDE">
        <w:rPr>
          <w:rFonts w:ascii="Arial Narrow" w:hAnsi="Arial Narrow" w:cs="TimesNewRoman"/>
          <w:lang w:val="es-MX" w:eastAsia="es-MX"/>
        </w:rPr>
        <w:t>OICA Interntl, London, 2000.</w:t>
      </w:r>
    </w:p>
    <w:p w:rsidR="00A61257" w:rsidRPr="00CD3BDE" w:rsidRDefault="00A61257" w:rsidP="00141B62">
      <w:pPr>
        <w:numPr>
          <w:ilvl w:val="0"/>
          <w:numId w:val="9"/>
        </w:numPr>
        <w:autoSpaceDE w:val="0"/>
        <w:autoSpaceDN w:val="0"/>
        <w:adjustRightInd w:val="0"/>
        <w:ind w:left="426" w:hanging="284"/>
        <w:jc w:val="both"/>
        <w:rPr>
          <w:rFonts w:ascii="Arial Narrow" w:hAnsi="Arial Narrow" w:cs="TimesNewRoman"/>
          <w:lang w:val="en-US" w:eastAsia="es-MX"/>
        </w:rPr>
      </w:pPr>
      <w:r w:rsidRPr="00CD3BDE">
        <w:rPr>
          <w:rFonts w:ascii="Arial Narrow" w:hAnsi="Arial Narrow" w:cs="TimesNewRoman"/>
          <w:lang w:val="en-US" w:eastAsia="es-MX"/>
        </w:rPr>
        <w:t xml:space="preserve">Sies H. Oxidative stress: oxidants and antioxidants. </w:t>
      </w:r>
      <w:r w:rsidRPr="00CD3BDE">
        <w:rPr>
          <w:rFonts w:ascii="Arial Narrow" w:hAnsi="Arial Narrow" w:cs="TimesNewRoman"/>
          <w:lang w:val="es-MX" w:eastAsia="es-MX"/>
        </w:rPr>
        <w:t>Exptl Physiol 1997;  82:291-295.</w:t>
      </w:r>
    </w:p>
    <w:p w:rsidR="00BA6E9A" w:rsidRPr="00CD3BDE" w:rsidRDefault="00BA6E9A" w:rsidP="00141B62">
      <w:pPr>
        <w:numPr>
          <w:ilvl w:val="0"/>
          <w:numId w:val="9"/>
        </w:numPr>
        <w:autoSpaceDE w:val="0"/>
        <w:autoSpaceDN w:val="0"/>
        <w:adjustRightInd w:val="0"/>
        <w:ind w:left="426" w:hanging="284"/>
        <w:jc w:val="both"/>
        <w:rPr>
          <w:rFonts w:ascii="Arial Narrow" w:hAnsi="Arial Narrow" w:cs="TimesNewRoman"/>
          <w:lang w:val="en-US" w:eastAsia="es-MX"/>
        </w:rPr>
      </w:pPr>
      <w:r w:rsidRPr="00CD3BDE">
        <w:rPr>
          <w:rFonts w:ascii="Arial Narrow" w:hAnsi="Arial Narrow" w:cs="TimesNewRoman"/>
          <w:lang w:val="en-US" w:eastAsia="es-MX"/>
        </w:rPr>
        <w:t>Juranek I, Bezek S. Controversy of free radical hypothesis: reactive oxygen species-cause or consequence of tissue injury? Gen Physiol Biophys 2005; 24:263-278.</w:t>
      </w:r>
    </w:p>
    <w:p w:rsidR="00B77334" w:rsidRPr="00CD3BDE" w:rsidRDefault="0022623F" w:rsidP="00141B62">
      <w:pPr>
        <w:numPr>
          <w:ilvl w:val="0"/>
          <w:numId w:val="9"/>
        </w:numPr>
        <w:autoSpaceDE w:val="0"/>
        <w:autoSpaceDN w:val="0"/>
        <w:adjustRightInd w:val="0"/>
        <w:ind w:left="426" w:hanging="284"/>
        <w:jc w:val="both"/>
        <w:rPr>
          <w:rFonts w:ascii="Arial Narrow" w:hAnsi="Arial Narrow" w:cs="Arial"/>
          <w:lang w:val="en-US"/>
        </w:rPr>
      </w:pPr>
      <w:r w:rsidRPr="00CD3BDE">
        <w:rPr>
          <w:rFonts w:ascii="Arial Narrow" w:hAnsi="Arial Narrow" w:cs="TimesNewRoman"/>
          <w:lang w:val="en-US" w:eastAsia="es-MX"/>
        </w:rPr>
        <w:t xml:space="preserve">Agudo A, Cabrera L, Amiano P, Ardanaz E, Barricarte A, Berenguer T, Chirlaque MD, Dorronsoro M, Jakszyn P, Larranaga N, Martinez C, Navarro C, Quiros JR, Sanchez MJ, Tormo MJ, Gonzalez CA. Fruit and vegetable intakes, dietary antioxidant nutrients, and total mortality in Spanish adults: findings from the Spanish cohort of the European Prospective Investigation into Cancer and Nutrition (EPIC-Spain). Am J Clin Nutr </w:t>
      </w:r>
      <w:r w:rsidRPr="00CD3BDE">
        <w:rPr>
          <w:rFonts w:ascii="Arial Narrow" w:hAnsi="Arial Narrow" w:cs="TimesNewRoman"/>
          <w:lang w:val="es-MX" w:eastAsia="es-MX"/>
        </w:rPr>
        <w:t>2007; 85: 1634-1642.</w:t>
      </w:r>
    </w:p>
    <w:p w:rsidR="00270CC9" w:rsidRPr="00CD3BDE" w:rsidRDefault="00270CC9" w:rsidP="00141B62">
      <w:pPr>
        <w:numPr>
          <w:ilvl w:val="0"/>
          <w:numId w:val="9"/>
        </w:numPr>
        <w:autoSpaceDE w:val="0"/>
        <w:autoSpaceDN w:val="0"/>
        <w:adjustRightInd w:val="0"/>
        <w:ind w:left="426" w:hanging="284"/>
        <w:jc w:val="both"/>
        <w:rPr>
          <w:rFonts w:ascii="Arial Narrow" w:hAnsi="Arial Narrow" w:cs="Arial"/>
          <w:lang w:val="en-US"/>
        </w:rPr>
      </w:pPr>
      <w:r w:rsidRPr="00CD3BDE">
        <w:rPr>
          <w:rFonts w:ascii="Arial Narrow" w:hAnsi="Arial Narrow" w:cs="TimesNewRoman"/>
          <w:lang w:val="en-US" w:eastAsia="es-MX"/>
        </w:rPr>
        <w:t xml:space="preserve">Vivekananthan DP, Penn MS, Sapp SK, Hsu A, Topol EJ. Use of antioxidant vitamins for the prevention of cardiovascular disease: meta-analysis of randomized trials. </w:t>
      </w:r>
      <w:r w:rsidRPr="00CD3BDE">
        <w:rPr>
          <w:rFonts w:ascii="Arial Narrow" w:hAnsi="Arial Narrow" w:cs="TimesNewRoman"/>
          <w:lang w:val="es-MX" w:eastAsia="es-MX"/>
        </w:rPr>
        <w:t>Lancet 2003; 361:2017-2023.</w:t>
      </w:r>
    </w:p>
    <w:p w:rsidR="00270CC9" w:rsidRPr="00CD3BDE" w:rsidRDefault="00270CC9" w:rsidP="00141B62">
      <w:pPr>
        <w:numPr>
          <w:ilvl w:val="0"/>
          <w:numId w:val="9"/>
        </w:numPr>
        <w:autoSpaceDE w:val="0"/>
        <w:autoSpaceDN w:val="0"/>
        <w:adjustRightInd w:val="0"/>
        <w:ind w:left="426" w:hanging="284"/>
        <w:jc w:val="both"/>
        <w:rPr>
          <w:rFonts w:ascii="Arial Narrow" w:hAnsi="Arial Narrow" w:cs="Arial"/>
          <w:lang w:val="en-US"/>
        </w:rPr>
      </w:pPr>
      <w:r w:rsidRPr="00CD3BDE">
        <w:rPr>
          <w:rFonts w:ascii="Arial Narrow" w:hAnsi="Arial Narrow" w:cs="TimesNewRoman"/>
          <w:lang w:val="en-US" w:eastAsia="es-MX"/>
        </w:rPr>
        <w:t>Cutter RC, Rodríguez H (</w:t>
      </w:r>
      <w:r w:rsidRPr="00CD3BDE">
        <w:rPr>
          <w:rFonts w:ascii="Arial Narrow" w:hAnsi="Arial Narrow"/>
          <w:i/>
          <w:iCs/>
          <w:lang w:val="en-US" w:eastAsia="es-MX"/>
        </w:rPr>
        <w:t>Eds</w:t>
      </w:r>
      <w:r w:rsidRPr="00CD3BDE">
        <w:rPr>
          <w:rFonts w:ascii="Arial Narrow" w:hAnsi="Arial Narrow" w:cs="TimesNewRoman"/>
          <w:lang w:val="en-US" w:eastAsia="es-MX"/>
        </w:rPr>
        <w:t xml:space="preserve">). Critical reviews of oxidative stress and aging. </w:t>
      </w:r>
      <w:r w:rsidRPr="00CD3BDE">
        <w:rPr>
          <w:rFonts w:ascii="Arial Narrow" w:hAnsi="Arial Narrow" w:cs="TimesNewRoman"/>
          <w:lang w:val="es-MX" w:eastAsia="es-MX"/>
        </w:rPr>
        <w:t>World Scientific, London, Vols I &amp; II, 1 523 pp, 2002.</w:t>
      </w:r>
    </w:p>
    <w:p w:rsidR="00B77334" w:rsidRPr="00CD3BDE" w:rsidRDefault="00267C78" w:rsidP="00141B62">
      <w:pPr>
        <w:numPr>
          <w:ilvl w:val="0"/>
          <w:numId w:val="9"/>
        </w:numPr>
        <w:autoSpaceDE w:val="0"/>
        <w:autoSpaceDN w:val="0"/>
        <w:adjustRightInd w:val="0"/>
        <w:ind w:left="426" w:hanging="284"/>
        <w:jc w:val="both"/>
        <w:rPr>
          <w:rFonts w:ascii="Arial Narrow" w:hAnsi="Arial Narrow" w:cs="Arial"/>
          <w:lang w:val="en-US"/>
        </w:rPr>
      </w:pPr>
      <w:r w:rsidRPr="00CD3BDE">
        <w:rPr>
          <w:rFonts w:ascii="Arial Narrow" w:hAnsi="Arial Narrow" w:cs="TimesNewRoman"/>
          <w:lang w:val="en-US" w:eastAsia="es-MX"/>
        </w:rPr>
        <w:t>Polidori MC, Stahl W, Eichler O, Niestroj I, Sies H. Profiles of antioxidants in human plasma. Free Radic Biol Med 2001; 30:456-462.</w:t>
      </w:r>
    </w:p>
    <w:p w:rsidR="008B3C69" w:rsidRPr="00CD3BDE" w:rsidRDefault="008B3C69" w:rsidP="00141B62">
      <w:pPr>
        <w:numPr>
          <w:ilvl w:val="0"/>
          <w:numId w:val="9"/>
        </w:numPr>
        <w:autoSpaceDE w:val="0"/>
        <w:autoSpaceDN w:val="0"/>
        <w:adjustRightInd w:val="0"/>
        <w:ind w:left="426" w:hanging="284"/>
        <w:jc w:val="both"/>
        <w:rPr>
          <w:rFonts w:ascii="Arial Narrow" w:hAnsi="Arial Narrow" w:cs="Arial"/>
          <w:lang w:val="en-US"/>
        </w:rPr>
      </w:pPr>
      <w:r w:rsidRPr="00CD3BDE">
        <w:rPr>
          <w:rFonts w:ascii="Arial Narrow" w:hAnsi="Arial Narrow" w:cs="TimesNewRoman"/>
          <w:lang w:val="en-US" w:eastAsia="es-MX"/>
        </w:rPr>
        <w:t xml:space="preserve">Shishehbor MH, Hazen SL. Antioxidant studies need a change of direction. </w:t>
      </w:r>
      <w:r w:rsidRPr="00CD3BDE">
        <w:rPr>
          <w:rFonts w:ascii="Arial Narrow" w:hAnsi="Arial Narrow" w:cs="TimesNewRoman"/>
          <w:lang w:val="es-MX" w:eastAsia="es-MX"/>
        </w:rPr>
        <w:t>Clev J Clin Med 2004; 71:285-288.</w:t>
      </w:r>
    </w:p>
    <w:p w:rsidR="00B77334" w:rsidRPr="00CD3BDE" w:rsidRDefault="00B24FBC" w:rsidP="00141B62">
      <w:pPr>
        <w:numPr>
          <w:ilvl w:val="0"/>
          <w:numId w:val="9"/>
        </w:numPr>
        <w:tabs>
          <w:tab w:val="left" w:pos="426"/>
        </w:tabs>
        <w:autoSpaceDE w:val="0"/>
        <w:autoSpaceDN w:val="0"/>
        <w:adjustRightInd w:val="0"/>
        <w:ind w:left="426" w:hanging="284"/>
        <w:jc w:val="both"/>
        <w:rPr>
          <w:rFonts w:ascii="Arial Narrow" w:hAnsi="Arial Narrow" w:cs="Arial"/>
          <w:lang w:val="en-US"/>
        </w:rPr>
      </w:pPr>
      <w:r w:rsidRPr="00CD3BDE">
        <w:rPr>
          <w:rFonts w:ascii="Arial Narrow" w:hAnsi="Arial Narrow" w:cs="TimesNewRoman"/>
          <w:lang w:val="en-US" w:eastAsia="es-MX"/>
        </w:rPr>
        <w:t>Gey KF. Free radicals in the environment, medicine and toxicology. (Eds. B. Cody, E. Middleton &amp; J.B. Harborne) A.R. Liss, New York, pp. 15-24, 1994.</w:t>
      </w:r>
    </w:p>
    <w:p w:rsidR="00CD3BDE" w:rsidRPr="00CD3BDE" w:rsidRDefault="00CD3BDE" w:rsidP="00141B62">
      <w:pPr>
        <w:numPr>
          <w:ilvl w:val="0"/>
          <w:numId w:val="9"/>
        </w:numPr>
        <w:suppressAutoHyphens/>
        <w:overflowPunct w:val="0"/>
        <w:autoSpaceDE w:val="0"/>
        <w:autoSpaceDN w:val="0"/>
        <w:adjustRightInd w:val="0"/>
        <w:ind w:left="426" w:hanging="284"/>
        <w:jc w:val="both"/>
        <w:textAlignment w:val="baseline"/>
        <w:rPr>
          <w:rFonts w:ascii="Arial Narrow" w:hAnsi="Arial Narrow" w:cs="Arial"/>
          <w:b/>
          <w:outline/>
          <w:lang w:val="en-US"/>
        </w:rPr>
      </w:pPr>
      <w:r w:rsidRPr="00CD3BDE">
        <w:rPr>
          <w:rFonts w:ascii="Arial Narrow" w:hAnsi="Arial Narrow"/>
        </w:rPr>
        <w:t xml:space="preserve">Gregorio Martínez Sánchez. Especies Reactivas del Oxígeno y Balance Redox, Parte I: Aspectos Básicos y Principales Especies Reactivas del Oxígeno. </w:t>
      </w:r>
      <w:r w:rsidRPr="00CD3BDE">
        <w:rPr>
          <w:rFonts w:ascii="Arial Narrow" w:hAnsi="Arial Narrow"/>
          <w:lang w:val="en-US"/>
        </w:rPr>
        <w:t xml:space="preserve">Revisión. [Reactive Oxygen Species and Redox Balance. Part. I Basic Aspect] </w:t>
      </w:r>
      <w:r w:rsidRPr="00CD3BDE">
        <w:rPr>
          <w:rStyle w:val="Textoennegrita"/>
          <w:rFonts w:ascii="Arial Narrow" w:hAnsi="Arial Narrow"/>
          <w:b w:val="0"/>
          <w:i/>
          <w:iCs/>
          <w:color w:val="000000"/>
          <w:lang w:val="en-US"/>
        </w:rPr>
        <w:t>Rev Cubana Farm</w:t>
      </w:r>
      <w:r w:rsidRPr="00CD3BDE">
        <w:rPr>
          <w:rStyle w:val="Textoennegrita"/>
          <w:rFonts w:ascii="Arial Narrow" w:hAnsi="Arial Narrow"/>
          <w:b w:val="0"/>
          <w:color w:val="000000"/>
          <w:lang w:val="en-US"/>
        </w:rPr>
        <w:t> v.39 n.3 sep-dic 2005</w:t>
      </w:r>
      <w:r>
        <w:rPr>
          <w:rStyle w:val="Textoennegrita"/>
          <w:rFonts w:ascii="Arial Narrow" w:hAnsi="Arial Narrow"/>
          <w:b w:val="0"/>
          <w:color w:val="000000"/>
          <w:lang w:val="en-US"/>
        </w:rPr>
        <w:t>.</w:t>
      </w:r>
    </w:p>
    <w:p w:rsidR="00154312" w:rsidRPr="00CD3BDE" w:rsidRDefault="00154312" w:rsidP="00141B62">
      <w:pPr>
        <w:numPr>
          <w:ilvl w:val="0"/>
          <w:numId w:val="9"/>
        </w:numPr>
        <w:suppressAutoHyphens/>
        <w:overflowPunct w:val="0"/>
        <w:autoSpaceDE w:val="0"/>
        <w:autoSpaceDN w:val="0"/>
        <w:adjustRightInd w:val="0"/>
        <w:ind w:left="426" w:hanging="284"/>
        <w:jc w:val="both"/>
        <w:textAlignment w:val="baseline"/>
        <w:rPr>
          <w:rFonts w:ascii="Arial Narrow" w:hAnsi="Arial Narrow"/>
          <w:lang w:val="pt-BR"/>
        </w:rPr>
      </w:pPr>
      <w:r w:rsidRPr="00CD3BDE">
        <w:rPr>
          <w:rFonts w:ascii="Arial Narrow" w:hAnsi="Arial Narrow"/>
          <w:lang w:val="pt-BR"/>
        </w:rPr>
        <w:lastRenderedPageBreak/>
        <w:t xml:space="preserve">Alberto Núñez Sellés, Gabino Garrido Garrido, René Delgado Hernández, </w:t>
      </w:r>
      <w:r w:rsidRPr="00CD3BDE">
        <w:rPr>
          <w:rFonts w:ascii="Arial Narrow" w:hAnsi="Arial Narrow"/>
          <w:color w:val="000000"/>
          <w:u w:val="single"/>
          <w:lang w:val="pt-BR"/>
        </w:rPr>
        <w:t>Gregorio Martínez Sánchez</w:t>
      </w:r>
      <w:r w:rsidRPr="00CD3BDE">
        <w:rPr>
          <w:rFonts w:ascii="Arial Narrow" w:hAnsi="Arial Narrow"/>
          <w:lang w:val="pt-BR"/>
        </w:rPr>
        <w:t xml:space="preserve">, </w:t>
      </w:r>
      <w:r w:rsidRPr="00CD3BDE">
        <w:rPr>
          <w:rFonts w:ascii="Arial Narrow" w:hAnsi="Arial Narrow"/>
          <w:color w:val="000000"/>
          <w:lang w:val="pt-BR"/>
        </w:rPr>
        <w:t>Gilbero Pardo Andreu</w:t>
      </w:r>
      <w:r w:rsidRPr="00CD3BDE">
        <w:rPr>
          <w:rFonts w:ascii="Arial Narrow" w:hAnsi="Arial Narrow"/>
          <w:lang w:val="pt-BR"/>
        </w:rPr>
        <w:t>, Dagmar García Rivera, Patrícia Hernández Casaña, Idania Rodeiro Guerra, Mariela Guevara García, Alina Alvarez Leon, Beatriz Garrido Suarez, Raymundo Miranda Leyva. El Reto de La Terapia Antioxidante. (2008) Editorial Científico Técnica, La Habana, Cuba ISBN 978-959-05-0525-6.</w:t>
      </w:r>
    </w:p>
    <w:p w:rsidR="00E02B0B" w:rsidRPr="00CD3BDE" w:rsidRDefault="00E02B0B" w:rsidP="00141B62">
      <w:pPr>
        <w:numPr>
          <w:ilvl w:val="0"/>
          <w:numId w:val="9"/>
        </w:numPr>
        <w:tabs>
          <w:tab w:val="left" w:pos="426"/>
        </w:tabs>
        <w:autoSpaceDE w:val="0"/>
        <w:autoSpaceDN w:val="0"/>
        <w:adjustRightInd w:val="0"/>
        <w:ind w:left="426" w:hanging="284"/>
        <w:jc w:val="both"/>
        <w:rPr>
          <w:rFonts w:ascii="Arial Narrow" w:hAnsi="Arial Narrow" w:cs="Arial"/>
          <w:lang w:val="en-US"/>
        </w:rPr>
      </w:pPr>
      <w:r w:rsidRPr="00CD3BDE">
        <w:rPr>
          <w:rFonts w:ascii="Arial Narrow" w:hAnsi="Arial Narrow" w:cs="TimesNewRoman"/>
          <w:lang w:val="en-US" w:eastAsia="es-MX"/>
        </w:rPr>
        <w:t>Hasnian BJ, Mooradian AD. Recent trials of antioxidant therapy: What should we be telling our patients? Clev Clin J Med 2004; 71:327-334.</w:t>
      </w:r>
    </w:p>
    <w:p w:rsidR="00B77334" w:rsidRPr="00CD3BDE" w:rsidRDefault="00E02B0B" w:rsidP="00141B62">
      <w:pPr>
        <w:numPr>
          <w:ilvl w:val="0"/>
          <w:numId w:val="9"/>
        </w:numPr>
        <w:tabs>
          <w:tab w:val="left" w:pos="426"/>
        </w:tabs>
        <w:autoSpaceDE w:val="0"/>
        <w:autoSpaceDN w:val="0"/>
        <w:adjustRightInd w:val="0"/>
        <w:ind w:left="426" w:hanging="284"/>
        <w:jc w:val="both"/>
        <w:rPr>
          <w:rFonts w:ascii="Arial Narrow" w:hAnsi="Arial Narrow" w:cs="Arial"/>
          <w:lang w:val="en-US"/>
        </w:rPr>
      </w:pPr>
      <w:r w:rsidRPr="00CD3BDE">
        <w:rPr>
          <w:rFonts w:ascii="Arial Narrow" w:hAnsi="Arial Narrow" w:cs="TimesNewRoman"/>
          <w:lang w:val="en-US" w:eastAsia="es-MX"/>
        </w:rPr>
        <w:t>Gilgun-Sherki Y, Rozenbaum Z, Relamed E, Offen D. Antioxidant therapy in acute central nervous system injury: current state. Pharmacol Rev 2002; 54:271-284.</w:t>
      </w:r>
    </w:p>
    <w:p w:rsidR="00193A27" w:rsidRPr="00CD3BDE" w:rsidRDefault="00193A27" w:rsidP="00141B62">
      <w:pPr>
        <w:numPr>
          <w:ilvl w:val="0"/>
          <w:numId w:val="9"/>
        </w:numPr>
        <w:suppressAutoHyphens/>
        <w:overflowPunct w:val="0"/>
        <w:autoSpaceDE w:val="0"/>
        <w:autoSpaceDN w:val="0"/>
        <w:adjustRightInd w:val="0"/>
        <w:ind w:left="426" w:hanging="284"/>
        <w:jc w:val="both"/>
        <w:textAlignment w:val="baseline"/>
        <w:rPr>
          <w:rFonts w:ascii="Arial Narrow" w:hAnsi="Arial Narrow"/>
          <w:outline/>
          <w:lang w:val="en-US"/>
        </w:rPr>
      </w:pPr>
      <w:r w:rsidRPr="00CD3BDE">
        <w:rPr>
          <w:rFonts w:ascii="Arial Narrow" w:hAnsi="Arial Narrow"/>
          <w:lang w:val="pt-BR"/>
        </w:rPr>
        <w:t xml:space="preserve">L. Re, MN Mawsouf, S Menéndez, OS León, G M Sánchez, F Hernández. </w:t>
      </w:r>
      <w:r w:rsidRPr="00CD3BDE">
        <w:rPr>
          <w:rFonts w:ascii="Arial Narrow" w:hAnsi="Arial Narrow"/>
          <w:lang w:val="en-US"/>
        </w:rPr>
        <w:t xml:space="preserve">Clinical and Basic Evidence of Ozone Therapeutic Potential. </w:t>
      </w:r>
      <w:r w:rsidRPr="00CD3BDE">
        <w:rPr>
          <w:rFonts w:ascii="Arial Narrow" w:hAnsi="Arial Narrow"/>
          <w:i/>
          <w:lang w:val="en-US"/>
        </w:rPr>
        <w:t>International Journal of Ozone Therapy</w:t>
      </w:r>
      <w:r w:rsidRPr="00CD3BDE">
        <w:rPr>
          <w:rFonts w:ascii="Arial Narrow" w:hAnsi="Arial Narrow"/>
          <w:lang w:val="en-US"/>
        </w:rPr>
        <w:t xml:space="preserve"> 6:117-120, 2007.</w:t>
      </w:r>
    </w:p>
    <w:p w:rsidR="00193A27" w:rsidRPr="00CD3BDE" w:rsidRDefault="00193A27" w:rsidP="00141B62">
      <w:pPr>
        <w:pStyle w:val="NormalWeb"/>
        <w:numPr>
          <w:ilvl w:val="0"/>
          <w:numId w:val="9"/>
        </w:numPr>
        <w:spacing w:before="0" w:beforeAutospacing="0" w:after="0" w:afterAutospacing="0"/>
        <w:ind w:left="426" w:hanging="284"/>
        <w:jc w:val="both"/>
        <w:rPr>
          <w:rFonts w:ascii="Arial Narrow" w:hAnsi="Arial Narrow"/>
          <w:sz w:val="20"/>
          <w:szCs w:val="20"/>
          <w:lang w:val="en-US"/>
        </w:rPr>
      </w:pPr>
      <w:r w:rsidRPr="00CD3BDE">
        <w:rPr>
          <w:rFonts w:ascii="Arial Narrow" w:hAnsi="Arial Narrow"/>
          <w:sz w:val="20"/>
          <w:szCs w:val="20"/>
          <w:lang w:val="it-IT"/>
        </w:rPr>
        <w:t xml:space="preserve">Lamberto Re, G Malcangi; A Mercanti, V Labate, Gregorio Martínez-Sánchez. </w:t>
      </w:r>
      <w:r w:rsidRPr="00CD3BDE">
        <w:rPr>
          <w:rFonts w:ascii="Arial Narrow" w:hAnsi="Arial Narrow"/>
          <w:sz w:val="20"/>
          <w:szCs w:val="20"/>
          <w:lang w:val="en-US"/>
        </w:rPr>
        <w:t xml:space="preserve">Ozone therapy: a clinical study on the pain management. </w:t>
      </w:r>
      <w:r w:rsidRPr="00CD3BDE">
        <w:rPr>
          <w:rFonts w:ascii="Arial Narrow" w:hAnsi="Arial Narrow"/>
          <w:i/>
          <w:sz w:val="20"/>
          <w:szCs w:val="20"/>
          <w:lang w:val="en-US"/>
        </w:rPr>
        <w:t xml:space="preserve"> Free Radical Research</w:t>
      </w:r>
      <w:r w:rsidRPr="00CD3BDE">
        <w:rPr>
          <w:rFonts w:ascii="Arial Narrow" w:hAnsi="Arial Narrow"/>
          <w:sz w:val="20"/>
          <w:szCs w:val="20"/>
          <w:lang w:val="en-US"/>
        </w:rPr>
        <w:t>, July 2008; 42(S1): P5-22.</w:t>
      </w:r>
    </w:p>
    <w:p w:rsidR="00EB3828" w:rsidRPr="00CD3BDE" w:rsidRDefault="00EB3828" w:rsidP="00141B62">
      <w:pPr>
        <w:numPr>
          <w:ilvl w:val="0"/>
          <w:numId w:val="9"/>
        </w:numPr>
        <w:tabs>
          <w:tab w:val="left" w:pos="426"/>
        </w:tabs>
        <w:autoSpaceDE w:val="0"/>
        <w:autoSpaceDN w:val="0"/>
        <w:adjustRightInd w:val="0"/>
        <w:ind w:left="426" w:hanging="284"/>
        <w:jc w:val="both"/>
        <w:rPr>
          <w:rFonts w:ascii="Arial Narrow" w:hAnsi="Arial Narrow" w:cs="Arial"/>
          <w:lang w:val="en-US"/>
        </w:rPr>
      </w:pPr>
      <w:r w:rsidRPr="00CD3BDE">
        <w:rPr>
          <w:rFonts w:ascii="Arial Narrow" w:hAnsi="Arial Narrow" w:cs="TimesNewRoman"/>
          <w:lang w:val="en-US" w:eastAsia="es-MX"/>
        </w:rPr>
        <w:t>D`Andrea GM. Use of antioxidants during chemotherapy and radiotherapy should be avoided. Cancer J Clin 2005; 55:319-321.</w:t>
      </w:r>
    </w:p>
    <w:p w:rsidR="00EB3828" w:rsidRPr="00CD3BDE" w:rsidRDefault="00EB3828" w:rsidP="00141B62">
      <w:pPr>
        <w:numPr>
          <w:ilvl w:val="0"/>
          <w:numId w:val="9"/>
        </w:numPr>
        <w:tabs>
          <w:tab w:val="left" w:pos="426"/>
        </w:tabs>
        <w:autoSpaceDE w:val="0"/>
        <w:autoSpaceDN w:val="0"/>
        <w:adjustRightInd w:val="0"/>
        <w:ind w:left="426" w:hanging="284"/>
        <w:jc w:val="both"/>
        <w:rPr>
          <w:rFonts w:ascii="Arial Narrow" w:hAnsi="Arial Narrow" w:cs="Arial"/>
          <w:lang w:val="en-US"/>
        </w:rPr>
      </w:pPr>
      <w:r w:rsidRPr="00CD3BDE">
        <w:rPr>
          <w:rFonts w:ascii="Arial Narrow" w:hAnsi="Arial Narrow" w:cs="TimesNewRoman"/>
          <w:lang w:val="en-US" w:eastAsia="es-MX"/>
        </w:rPr>
        <w:t xml:space="preserve">Prasad KN, Cole WC. Antioxidants in chemotherapy. </w:t>
      </w:r>
      <w:r w:rsidRPr="00CD3BDE">
        <w:rPr>
          <w:rFonts w:ascii="Arial Narrow" w:hAnsi="Arial Narrow" w:cs="TimesNewRoman"/>
          <w:lang w:val="es-MX" w:eastAsia="es-MX"/>
        </w:rPr>
        <w:t>J Clin Oncol 2006; 24: 8-9.</w:t>
      </w:r>
    </w:p>
    <w:p w:rsidR="00EB3828" w:rsidRPr="00CD3BDE" w:rsidRDefault="00EB3828" w:rsidP="00141B62">
      <w:pPr>
        <w:numPr>
          <w:ilvl w:val="0"/>
          <w:numId w:val="9"/>
        </w:numPr>
        <w:tabs>
          <w:tab w:val="left" w:pos="426"/>
        </w:tabs>
        <w:autoSpaceDE w:val="0"/>
        <w:autoSpaceDN w:val="0"/>
        <w:adjustRightInd w:val="0"/>
        <w:ind w:left="426" w:hanging="284"/>
        <w:jc w:val="both"/>
        <w:rPr>
          <w:rFonts w:ascii="Arial Narrow" w:hAnsi="Arial Narrow" w:cs="Arial"/>
          <w:lang w:val="en-US"/>
        </w:rPr>
      </w:pPr>
      <w:r w:rsidRPr="00CD3BDE">
        <w:rPr>
          <w:rFonts w:ascii="Arial Narrow" w:hAnsi="Arial Narrow" w:cs="TimesNewRoman"/>
          <w:lang w:val="en-US" w:eastAsia="es-MX"/>
        </w:rPr>
        <w:t xml:space="preserve">University “Thomas Jefferson” “Antioxidant supplementation in cancer: Potential interaction with conventional chemotherapy and radiation therapy”. Report, July 2006, </w:t>
      </w:r>
      <w:r w:rsidRPr="00CD3BDE">
        <w:rPr>
          <w:rFonts w:ascii="Arial Narrow" w:hAnsi="Arial Narrow" w:cs="TimesNewRoman"/>
          <w:lang w:val="es-MX" w:eastAsia="es-MX"/>
        </w:rPr>
        <w:t>9 pp.</w:t>
      </w:r>
    </w:p>
    <w:p w:rsidR="00A96970" w:rsidRPr="00CD3BDE" w:rsidRDefault="00A96970" w:rsidP="00141B62">
      <w:pPr>
        <w:pStyle w:val="NormalWeb"/>
        <w:numPr>
          <w:ilvl w:val="0"/>
          <w:numId w:val="9"/>
        </w:numPr>
        <w:spacing w:before="0" w:beforeAutospacing="0" w:after="0" w:afterAutospacing="0"/>
        <w:ind w:left="426" w:hanging="284"/>
        <w:jc w:val="both"/>
        <w:rPr>
          <w:rFonts w:ascii="Arial Narrow" w:hAnsi="Arial Narrow"/>
          <w:sz w:val="20"/>
          <w:szCs w:val="20"/>
          <w:lang w:val="en-US"/>
        </w:rPr>
      </w:pPr>
      <w:r w:rsidRPr="00CD3BDE">
        <w:rPr>
          <w:rFonts w:ascii="Arial Narrow" w:hAnsi="Arial Narrow"/>
          <w:sz w:val="20"/>
          <w:szCs w:val="20"/>
          <w:lang w:val="en-US"/>
        </w:rPr>
        <w:t xml:space="preserve">Gregorio Martínez-Sánchez, Lamberto Re. Clinical diagnostic of redox balance an up-date. </w:t>
      </w:r>
      <w:r w:rsidRPr="00CD3BDE">
        <w:rPr>
          <w:rFonts w:ascii="Arial Narrow" w:hAnsi="Arial Narrow"/>
          <w:i/>
          <w:sz w:val="20"/>
          <w:szCs w:val="20"/>
          <w:lang w:val="en-US"/>
        </w:rPr>
        <w:t>Free Radical Research</w:t>
      </w:r>
      <w:r w:rsidRPr="00CD3BDE">
        <w:rPr>
          <w:rFonts w:ascii="Arial Narrow" w:hAnsi="Arial Narrow"/>
          <w:sz w:val="20"/>
          <w:szCs w:val="20"/>
          <w:lang w:val="en-US"/>
        </w:rPr>
        <w:t>, July 2008; 42(S1): S2-2.</w:t>
      </w:r>
    </w:p>
    <w:p w:rsidR="00193A27" w:rsidRDefault="00193A27" w:rsidP="00141B62">
      <w:pPr>
        <w:pStyle w:val="NormalWeb"/>
        <w:spacing w:before="0" w:beforeAutospacing="0" w:after="0" w:afterAutospacing="0"/>
        <w:ind w:left="360"/>
        <w:rPr>
          <w:rFonts w:ascii="Arial Narrow" w:hAnsi="Arial Narrow"/>
          <w:sz w:val="18"/>
          <w:szCs w:val="18"/>
          <w:lang w:val="en-US"/>
        </w:rPr>
      </w:pPr>
    </w:p>
    <w:p w:rsidR="00F56845" w:rsidRPr="00A96970" w:rsidRDefault="00F56845" w:rsidP="00141B62">
      <w:pPr>
        <w:tabs>
          <w:tab w:val="left" w:pos="426"/>
        </w:tabs>
        <w:autoSpaceDE w:val="0"/>
        <w:autoSpaceDN w:val="0"/>
        <w:adjustRightInd w:val="0"/>
        <w:jc w:val="both"/>
        <w:rPr>
          <w:rFonts w:ascii="Arial Narrow" w:hAnsi="Arial Narrow" w:cs="Arial"/>
          <w:lang w:val="en-US"/>
        </w:rPr>
      </w:pPr>
    </w:p>
    <w:p w:rsidR="00F56845" w:rsidRPr="00F56845" w:rsidRDefault="00F56845" w:rsidP="00141B62">
      <w:pPr>
        <w:tabs>
          <w:tab w:val="left" w:pos="426"/>
        </w:tabs>
        <w:autoSpaceDE w:val="0"/>
        <w:autoSpaceDN w:val="0"/>
        <w:adjustRightInd w:val="0"/>
        <w:jc w:val="both"/>
        <w:rPr>
          <w:rFonts w:ascii="Arial Narrow" w:hAnsi="Arial Narrow" w:cs="Arial"/>
          <w:lang w:val="es-MX"/>
        </w:rPr>
      </w:pPr>
      <w:r w:rsidRPr="00F56845">
        <w:rPr>
          <w:rFonts w:ascii="Arial Narrow" w:hAnsi="Arial Narrow" w:cs="Arial"/>
          <w:lang w:val="es-MX"/>
        </w:rPr>
        <w:t>Para ampliar sobre el efecto de las radiaciones solares sobre la salud o el efecto del ejercicio físico consulte:</w:t>
      </w:r>
    </w:p>
    <w:p w:rsidR="00F56845" w:rsidRPr="00F56845" w:rsidRDefault="00F56845" w:rsidP="00141B62">
      <w:pPr>
        <w:tabs>
          <w:tab w:val="left" w:pos="426"/>
        </w:tabs>
        <w:autoSpaceDE w:val="0"/>
        <w:autoSpaceDN w:val="0"/>
        <w:adjustRightInd w:val="0"/>
        <w:jc w:val="both"/>
        <w:rPr>
          <w:rFonts w:ascii="Arial Narrow" w:hAnsi="Arial Narrow" w:cs="Arial"/>
          <w:lang w:val="es-MX"/>
        </w:rPr>
      </w:pPr>
    </w:p>
    <w:p w:rsidR="00141B62" w:rsidRPr="00141B62" w:rsidRDefault="00141B62" w:rsidP="00141B62">
      <w:pPr>
        <w:pStyle w:val="Prrafodelista"/>
        <w:numPr>
          <w:ilvl w:val="0"/>
          <w:numId w:val="10"/>
        </w:numPr>
        <w:contextualSpacing/>
        <w:rPr>
          <w:rFonts w:ascii="Arial Narrow" w:hAnsi="Arial Narrow"/>
        </w:rPr>
      </w:pPr>
      <w:r w:rsidRPr="00141B62">
        <w:rPr>
          <w:rFonts w:ascii="Arial Narrow" w:hAnsi="Arial Narrow"/>
          <w:color w:val="000000"/>
        </w:rPr>
        <w:t>Gregorio Martínez-Sánchez.</w:t>
      </w:r>
      <w:r w:rsidRPr="00141B62">
        <w:rPr>
          <w:rFonts w:ascii="Arial Narrow" w:hAnsi="Arial Narrow"/>
        </w:rPr>
        <w:t>"</w:t>
      </w:r>
      <w:r w:rsidRPr="00141B62">
        <w:rPr>
          <w:rFonts w:ascii="Arial Narrow" w:hAnsi="Arial Narrow"/>
          <w:b/>
        </w:rPr>
        <w:t>Sol y Salud. El ABC de la Fotoprotección</w:t>
      </w:r>
      <w:r w:rsidRPr="00141B62">
        <w:rPr>
          <w:rFonts w:ascii="Arial Narrow" w:hAnsi="Arial Narrow"/>
        </w:rPr>
        <w:t>¨”. (2012). ISBN 978-3-8473-6187-9. Editorial Académica Española. LAP LAMBERT Academic Publishing GmbH&amp; Co. KG</w:t>
      </w:r>
    </w:p>
    <w:p w:rsidR="00141B62" w:rsidRPr="00141B62" w:rsidRDefault="00141B62" w:rsidP="00141B62">
      <w:pPr>
        <w:pStyle w:val="Prrafodelista"/>
        <w:numPr>
          <w:ilvl w:val="0"/>
          <w:numId w:val="10"/>
        </w:numPr>
        <w:contextualSpacing/>
        <w:rPr>
          <w:rFonts w:ascii="Arial Narrow" w:hAnsi="Arial Narrow"/>
        </w:rPr>
      </w:pPr>
      <w:r w:rsidRPr="00141B62">
        <w:rPr>
          <w:rFonts w:ascii="Arial Narrow" w:hAnsi="Arial Narrow"/>
          <w:color w:val="000000"/>
        </w:rPr>
        <w:t>Gregorio Martínez-Sánchez.</w:t>
      </w:r>
      <w:r w:rsidRPr="00141B62">
        <w:rPr>
          <w:rFonts w:ascii="Arial Narrow" w:hAnsi="Arial Narrow"/>
        </w:rPr>
        <w:t>"</w:t>
      </w:r>
      <w:r w:rsidRPr="00141B62">
        <w:rPr>
          <w:rFonts w:ascii="Arial Narrow" w:hAnsi="Arial Narrow"/>
          <w:b/>
        </w:rPr>
        <w:t>En Movimiento. Ejercicios Físicos para Todos</w:t>
      </w:r>
      <w:r w:rsidRPr="00141B62">
        <w:rPr>
          <w:rFonts w:ascii="Arial Narrow" w:hAnsi="Arial Narrow"/>
        </w:rPr>
        <w:t>”. (2012). ISBN 978-3-8473-6306-4. Editorial Académica Española. LAP LAMBERT Academic Publishing GmbH&amp; Co. KG</w:t>
      </w:r>
    </w:p>
    <w:p w:rsidR="00141B62" w:rsidRPr="00262693" w:rsidRDefault="00141B62" w:rsidP="00141B62">
      <w:pPr>
        <w:pStyle w:val="Prrafodelista"/>
        <w:numPr>
          <w:ilvl w:val="0"/>
          <w:numId w:val="10"/>
        </w:numPr>
        <w:contextualSpacing/>
        <w:rPr>
          <w:rFonts w:ascii="Arial Narrow" w:hAnsi="Arial Narrow"/>
          <w:sz w:val="18"/>
          <w:szCs w:val="18"/>
          <w:lang w:val="it-IT"/>
        </w:rPr>
      </w:pPr>
      <w:r w:rsidRPr="00141B62">
        <w:rPr>
          <w:rFonts w:ascii="Arial Narrow" w:hAnsi="Arial Narrow"/>
        </w:rPr>
        <w:t xml:space="preserve">Gregorio Martínez Sánchez, Eduardo Candelario Jalil, Isabel García García, Olga Sonia León Fernández, Tania Bilbao Reboredo, Luis Ledesma Rivero. </w:t>
      </w:r>
      <w:r w:rsidRPr="00141B62">
        <w:rPr>
          <w:rFonts w:ascii="Arial Narrow" w:hAnsi="Arial Narrow"/>
          <w:b/>
          <w:lang w:val="it-IT"/>
        </w:rPr>
        <w:t>Ambiente Antioxidante/Pro-oxidante. Su impacto medico</w:t>
      </w:r>
      <w:r w:rsidRPr="00141B62">
        <w:rPr>
          <w:rFonts w:ascii="Arial Narrow" w:hAnsi="Arial Narrow"/>
          <w:lang w:val="it-IT"/>
        </w:rPr>
        <w:t>. Ed Aracne. ISBN 978-88-548-4636-4, 2012, pp 680.</w:t>
      </w:r>
      <w:r w:rsidRPr="00262693">
        <w:rPr>
          <w:rFonts w:ascii="Arial Narrow" w:hAnsi="Arial Narrow"/>
          <w:sz w:val="18"/>
          <w:szCs w:val="18"/>
          <w:lang w:val="it-IT"/>
        </w:rPr>
        <w:t xml:space="preserve"> </w:t>
      </w:r>
      <w:r w:rsidRPr="00141B62">
        <w:rPr>
          <w:rFonts w:ascii="Arial Narrow" w:hAnsi="Arial Narrow"/>
          <w:sz w:val="18"/>
          <w:szCs w:val="18"/>
          <w:lang w:val="it-IT"/>
        </w:rPr>
        <w:t>http://www.aracneeditrice.it/aracneweb/index.php/pubblicazione.html?item=9788854846364</w:t>
      </w:r>
    </w:p>
    <w:p w:rsidR="00F56845" w:rsidRDefault="00F56845" w:rsidP="00141B62">
      <w:pPr>
        <w:tabs>
          <w:tab w:val="left" w:pos="426"/>
        </w:tabs>
        <w:autoSpaceDE w:val="0"/>
        <w:autoSpaceDN w:val="0"/>
        <w:adjustRightInd w:val="0"/>
        <w:jc w:val="both"/>
        <w:rPr>
          <w:rFonts w:ascii="Arial Narrow" w:hAnsi="Arial Narrow" w:cs="Arial"/>
          <w:sz w:val="24"/>
          <w:szCs w:val="24"/>
          <w:lang w:val="pt-BR"/>
        </w:rPr>
      </w:pPr>
    </w:p>
    <w:p w:rsidR="00CD3BDE" w:rsidRDefault="00CD3BDE" w:rsidP="00381EF1">
      <w:pPr>
        <w:tabs>
          <w:tab w:val="left" w:pos="426"/>
        </w:tabs>
        <w:autoSpaceDE w:val="0"/>
        <w:autoSpaceDN w:val="0"/>
        <w:adjustRightInd w:val="0"/>
        <w:jc w:val="both"/>
        <w:rPr>
          <w:rFonts w:ascii="Arial Narrow" w:hAnsi="Arial Narrow" w:cs="Arial"/>
          <w:sz w:val="24"/>
          <w:szCs w:val="24"/>
          <w:lang w:val="pt-BR"/>
        </w:rPr>
      </w:pPr>
    </w:p>
    <w:p w:rsidR="00CD3BDE" w:rsidRDefault="00CD3BDE" w:rsidP="00381EF1">
      <w:pPr>
        <w:tabs>
          <w:tab w:val="left" w:pos="426"/>
        </w:tabs>
        <w:autoSpaceDE w:val="0"/>
        <w:autoSpaceDN w:val="0"/>
        <w:adjustRightInd w:val="0"/>
        <w:jc w:val="both"/>
        <w:rPr>
          <w:rFonts w:ascii="Arial Narrow" w:hAnsi="Arial Narrow" w:cs="Arial"/>
          <w:sz w:val="24"/>
          <w:szCs w:val="24"/>
          <w:lang w:val="pt-BR"/>
        </w:rPr>
      </w:pPr>
    </w:p>
    <w:p w:rsidR="00B5599E" w:rsidRDefault="00B5599E" w:rsidP="00381EF1">
      <w:pPr>
        <w:tabs>
          <w:tab w:val="left" w:pos="426"/>
        </w:tabs>
        <w:autoSpaceDE w:val="0"/>
        <w:autoSpaceDN w:val="0"/>
        <w:adjustRightInd w:val="0"/>
        <w:jc w:val="both"/>
        <w:rPr>
          <w:rFonts w:ascii="Arial Narrow" w:hAnsi="Arial Narrow" w:cs="Arial"/>
          <w:sz w:val="24"/>
          <w:szCs w:val="24"/>
          <w:lang w:val="pt-BR"/>
        </w:rPr>
      </w:pPr>
    </w:p>
    <w:p w:rsidR="00141B62" w:rsidRDefault="00396270" w:rsidP="00236214">
      <w:pPr>
        <w:tabs>
          <w:tab w:val="left" w:pos="426"/>
        </w:tabs>
        <w:autoSpaceDE w:val="0"/>
        <w:autoSpaceDN w:val="0"/>
        <w:adjustRightInd w:val="0"/>
        <w:jc w:val="center"/>
      </w:pPr>
      <w:r>
        <w:rPr>
          <w:rFonts w:ascii="Arial Narrow" w:hAnsi="Arial Narrow" w:cs="Arial"/>
          <w:b/>
          <w:color w:val="7030A0"/>
          <w:sz w:val="24"/>
          <w:szCs w:val="24"/>
          <w:lang w:val="es-ES"/>
        </w:rPr>
        <w:br w:type="page"/>
      </w:r>
      <w:r w:rsidR="00236214">
        <w:lastRenderedPageBreak/>
        <w:t xml:space="preserve"> </w:t>
      </w:r>
    </w:p>
    <w:p w:rsidR="00911DEA" w:rsidRPr="00911DEA" w:rsidRDefault="00911DEA" w:rsidP="00381EF1">
      <w:pPr>
        <w:tabs>
          <w:tab w:val="left" w:pos="426"/>
        </w:tabs>
        <w:autoSpaceDE w:val="0"/>
        <w:autoSpaceDN w:val="0"/>
        <w:adjustRightInd w:val="0"/>
        <w:jc w:val="both"/>
        <w:rPr>
          <w:rFonts w:ascii="Arial Narrow" w:hAnsi="Arial Narrow" w:cs="Arial"/>
          <w:color w:val="FF0000"/>
          <w:sz w:val="24"/>
          <w:szCs w:val="24"/>
          <w:lang w:val="es-ES"/>
        </w:rPr>
      </w:pPr>
    </w:p>
    <w:sectPr w:rsidR="00911DEA" w:rsidRPr="00911DEA" w:rsidSect="00350EAE">
      <w:headerReference w:type="default" r:id="rId13"/>
      <w:footerReference w:type="default" r:id="rId14"/>
      <w:pgSz w:w="11907" w:h="16839" w:code="9"/>
      <w:pgMar w:top="1411" w:right="1440" w:bottom="1411" w:left="1843" w:header="720" w:footer="100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362" w:rsidRDefault="00A76362">
      <w:r>
        <w:separator/>
      </w:r>
    </w:p>
  </w:endnote>
  <w:endnote w:type="continuationSeparator" w:id="1">
    <w:p w:rsidR="00A76362" w:rsidRDefault="00A763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3CD" w:rsidRDefault="0039496D">
    <w:pPr>
      <w:pStyle w:val="Piedepgina"/>
      <w:jc w:val="center"/>
    </w:pPr>
    <w:fldSimple w:instr=" PAGE   \* MERGEFORMAT ">
      <w:r w:rsidR="00236214">
        <w:rPr>
          <w:noProof/>
        </w:rPr>
        <w:t>3</w:t>
      </w:r>
    </w:fldSimple>
  </w:p>
  <w:p w:rsidR="005E73CD" w:rsidRDefault="005E73C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362" w:rsidRDefault="00A76362">
      <w:r>
        <w:separator/>
      </w:r>
    </w:p>
  </w:footnote>
  <w:footnote w:type="continuationSeparator" w:id="1">
    <w:p w:rsidR="00A76362" w:rsidRDefault="00A763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3CD" w:rsidRDefault="005E73CD">
    <w:pPr>
      <w:suppressAutoHyphens/>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18B5"/>
    <w:multiLevelType w:val="hybridMultilevel"/>
    <w:tmpl w:val="F68E3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1638A8"/>
    <w:multiLevelType w:val="hybridMultilevel"/>
    <w:tmpl w:val="37FE6362"/>
    <w:lvl w:ilvl="0" w:tplc="40BAA0DC">
      <w:start w:val="1"/>
      <w:numFmt w:val="decimal"/>
      <w:lvlText w:val="%1."/>
      <w:lvlJc w:val="left"/>
      <w:pPr>
        <w:tabs>
          <w:tab w:val="num" w:pos="720"/>
        </w:tabs>
        <w:ind w:left="720" w:hanging="360"/>
      </w:pPr>
      <w:rPr>
        <w:rFonts w:ascii="Arial Narrow" w:hAnsi="Arial Narrow" w:hint="default"/>
        <w:outline w:val="0"/>
        <w:sz w:val="20"/>
        <w:szCs w:val="20"/>
      </w:rPr>
    </w:lvl>
    <w:lvl w:ilvl="1" w:tplc="2F5AFAB0">
      <w:start w:val="1"/>
      <w:numFmt w:val="decimal"/>
      <w:lvlText w:val="%2.)"/>
      <w:lvlJc w:val="left"/>
      <w:pPr>
        <w:tabs>
          <w:tab w:val="num" w:pos="1464"/>
        </w:tabs>
        <w:ind w:left="1464" w:hanging="384"/>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17159CC"/>
    <w:multiLevelType w:val="hybridMultilevel"/>
    <w:tmpl w:val="59E88A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AEF716E"/>
    <w:multiLevelType w:val="hybridMultilevel"/>
    <w:tmpl w:val="EB00F6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13A43D9"/>
    <w:multiLevelType w:val="hybridMultilevel"/>
    <w:tmpl w:val="61AEE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2993A13"/>
    <w:multiLevelType w:val="hybridMultilevel"/>
    <w:tmpl w:val="F524F1A2"/>
    <w:lvl w:ilvl="0" w:tplc="749E5646">
      <w:start w:val="1"/>
      <w:numFmt w:val="decimal"/>
      <w:lvlText w:val="%1."/>
      <w:lvlJc w:val="left"/>
      <w:pPr>
        <w:ind w:left="1211" w:hanging="360"/>
      </w:pPr>
      <w:rPr>
        <w:rFonts w:ascii="Arial Narrow" w:hAnsi="Arial Narrow" w:cs="Times New Roman" w:hint="default"/>
        <w:b w:val="0"/>
        <w:outlin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D7F56C6"/>
    <w:multiLevelType w:val="hybridMultilevel"/>
    <w:tmpl w:val="37FE6362"/>
    <w:lvl w:ilvl="0" w:tplc="40BAA0DC">
      <w:start w:val="1"/>
      <w:numFmt w:val="decimal"/>
      <w:lvlText w:val="%1."/>
      <w:lvlJc w:val="left"/>
      <w:pPr>
        <w:tabs>
          <w:tab w:val="num" w:pos="720"/>
        </w:tabs>
        <w:ind w:left="720" w:hanging="360"/>
      </w:pPr>
      <w:rPr>
        <w:rFonts w:ascii="Arial Narrow" w:hAnsi="Arial Narrow" w:hint="default"/>
        <w:outline w:val="0"/>
        <w:sz w:val="20"/>
        <w:szCs w:val="20"/>
      </w:rPr>
    </w:lvl>
    <w:lvl w:ilvl="1" w:tplc="2F5AFAB0">
      <w:start w:val="1"/>
      <w:numFmt w:val="decimal"/>
      <w:lvlText w:val="%2.)"/>
      <w:lvlJc w:val="left"/>
      <w:pPr>
        <w:tabs>
          <w:tab w:val="num" w:pos="1464"/>
        </w:tabs>
        <w:ind w:left="1464" w:hanging="384"/>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B1E6980"/>
    <w:multiLevelType w:val="hybridMultilevel"/>
    <w:tmpl w:val="26B66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28A6D7A"/>
    <w:multiLevelType w:val="hybridMultilevel"/>
    <w:tmpl w:val="86A8559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ACC38F4"/>
    <w:multiLevelType w:val="hybridMultilevel"/>
    <w:tmpl w:val="C1BAB86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8"/>
  </w:num>
  <w:num w:numId="5">
    <w:abstractNumId w:val="4"/>
  </w:num>
  <w:num w:numId="6">
    <w:abstractNumId w:val="0"/>
  </w:num>
  <w:num w:numId="7">
    <w:abstractNumId w:val="3"/>
  </w:num>
  <w:num w:numId="8">
    <w:abstractNumId w:val="6"/>
  </w:num>
  <w:num w:numId="9">
    <w:abstractNumId w:val="5"/>
  </w:num>
  <w:num w:numId="10">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stylePaneFormatFilter w:val="3F01"/>
  <w:defaultTabStop w:val="708"/>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82"/>
  </w:hdrShapeDefaults>
  <w:footnotePr>
    <w:footnote w:id="0"/>
    <w:footnote w:id="1"/>
  </w:footnotePr>
  <w:endnotePr>
    <w:endnote w:id="0"/>
    <w:endnote w:id="1"/>
  </w:endnotePr>
  <w:compat/>
  <w:rsids>
    <w:rsidRoot w:val="00E068ED"/>
    <w:rsid w:val="0000267A"/>
    <w:rsid w:val="0001379A"/>
    <w:rsid w:val="00015A97"/>
    <w:rsid w:val="000215BA"/>
    <w:rsid w:val="00021EC1"/>
    <w:rsid w:val="00025156"/>
    <w:rsid w:val="0002744D"/>
    <w:rsid w:val="0003136D"/>
    <w:rsid w:val="00034207"/>
    <w:rsid w:val="00047A37"/>
    <w:rsid w:val="00054CBA"/>
    <w:rsid w:val="000562FA"/>
    <w:rsid w:val="00056F86"/>
    <w:rsid w:val="00060868"/>
    <w:rsid w:val="00062F29"/>
    <w:rsid w:val="0006541F"/>
    <w:rsid w:val="00071BC8"/>
    <w:rsid w:val="00073EF0"/>
    <w:rsid w:val="000767D5"/>
    <w:rsid w:val="00077319"/>
    <w:rsid w:val="000804A4"/>
    <w:rsid w:val="00084F1B"/>
    <w:rsid w:val="00085CED"/>
    <w:rsid w:val="0009454F"/>
    <w:rsid w:val="000A5470"/>
    <w:rsid w:val="000A60F9"/>
    <w:rsid w:val="000B1C0E"/>
    <w:rsid w:val="000B4A26"/>
    <w:rsid w:val="000B684A"/>
    <w:rsid w:val="000B69D4"/>
    <w:rsid w:val="000C0E6B"/>
    <w:rsid w:val="000C320B"/>
    <w:rsid w:val="000C49A0"/>
    <w:rsid w:val="000D25E6"/>
    <w:rsid w:val="000D3EA1"/>
    <w:rsid w:val="000F1D49"/>
    <w:rsid w:val="000F28B9"/>
    <w:rsid w:val="001044EB"/>
    <w:rsid w:val="00111CB2"/>
    <w:rsid w:val="00123A1B"/>
    <w:rsid w:val="001335AF"/>
    <w:rsid w:val="00141B62"/>
    <w:rsid w:val="00142BD7"/>
    <w:rsid w:val="00153C8E"/>
    <w:rsid w:val="00154312"/>
    <w:rsid w:val="0015486B"/>
    <w:rsid w:val="00155B95"/>
    <w:rsid w:val="001562D0"/>
    <w:rsid w:val="00162547"/>
    <w:rsid w:val="00163613"/>
    <w:rsid w:val="00163E24"/>
    <w:rsid w:val="0016586E"/>
    <w:rsid w:val="00165AD2"/>
    <w:rsid w:val="00167E60"/>
    <w:rsid w:val="0017101B"/>
    <w:rsid w:val="00172034"/>
    <w:rsid w:val="001728B2"/>
    <w:rsid w:val="001755FA"/>
    <w:rsid w:val="00180AF9"/>
    <w:rsid w:val="001817D1"/>
    <w:rsid w:val="001906CB"/>
    <w:rsid w:val="00193500"/>
    <w:rsid w:val="00193A27"/>
    <w:rsid w:val="00197AD1"/>
    <w:rsid w:val="001A3F46"/>
    <w:rsid w:val="001A5DFD"/>
    <w:rsid w:val="001B42C0"/>
    <w:rsid w:val="001B4828"/>
    <w:rsid w:val="001B5B42"/>
    <w:rsid w:val="001B6290"/>
    <w:rsid w:val="001B6984"/>
    <w:rsid w:val="001B7A7A"/>
    <w:rsid w:val="001C1CEF"/>
    <w:rsid w:val="001C27CF"/>
    <w:rsid w:val="001C3A7F"/>
    <w:rsid w:val="001C4403"/>
    <w:rsid w:val="001C5477"/>
    <w:rsid w:val="001C6389"/>
    <w:rsid w:val="001C739A"/>
    <w:rsid w:val="001D100B"/>
    <w:rsid w:val="001D4EBD"/>
    <w:rsid w:val="001D6251"/>
    <w:rsid w:val="001E6458"/>
    <w:rsid w:val="001F0C30"/>
    <w:rsid w:val="001F4AF2"/>
    <w:rsid w:val="002038F7"/>
    <w:rsid w:val="00207759"/>
    <w:rsid w:val="00211CAB"/>
    <w:rsid w:val="00212ADC"/>
    <w:rsid w:val="00221FF7"/>
    <w:rsid w:val="002225AA"/>
    <w:rsid w:val="0022500B"/>
    <w:rsid w:val="0022623F"/>
    <w:rsid w:val="0023044B"/>
    <w:rsid w:val="00232964"/>
    <w:rsid w:val="002330EF"/>
    <w:rsid w:val="00236214"/>
    <w:rsid w:val="00241CE7"/>
    <w:rsid w:val="00242274"/>
    <w:rsid w:val="00242A22"/>
    <w:rsid w:val="00243022"/>
    <w:rsid w:val="00247CF9"/>
    <w:rsid w:val="002529A1"/>
    <w:rsid w:val="00256AB0"/>
    <w:rsid w:val="0026047C"/>
    <w:rsid w:val="00265270"/>
    <w:rsid w:val="00267C78"/>
    <w:rsid w:val="00270AC9"/>
    <w:rsid w:val="00270CC9"/>
    <w:rsid w:val="00271054"/>
    <w:rsid w:val="0027218D"/>
    <w:rsid w:val="002727BC"/>
    <w:rsid w:val="002769BB"/>
    <w:rsid w:val="002820F4"/>
    <w:rsid w:val="00284371"/>
    <w:rsid w:val="002850CD"/>
    <w:rsid w:val="00291717"/>
    <w:rsid w:val="00291AAD"/>
    <w:rsid w:val="00294EF6"/>
    <w:rsid w:val="00297102"/>
    <w:rsid w:val="002A55AB"/>
    <w:rsid w:val="002B1546"/>
    <w:rsid w:val="002B6C4F"/>
    <w:rsid w:val="002C047C"/>
    <w:rsid w:val="002C14EF"/>
    <w:rsid w:val="002C3285"/>
    <w:rsid w:val="002D07CE"/>
    <w:rsid w:val="002D5121"/>
    <w:rsid w:val="002E09D0"/>
    <w:rsid w:val="002E298E"/>
    <w:rsid w:val="002E2A22"/>
    <w:rsid w:val="002E4924"/>
    <w:rsid w:val="002E63F3"/>
    <w:rsid w:val="002E6896"/>
    <w:rsid w:val="002F22ED"/>
    <w:rsid w:val="002F6CE4"/>
    <w:rsid w:val="002F7E02"/>
    <w:rsid w:val="0030001E"/>
    <w:rsid w:val="003010C5"/>
    <w:rsid w:val="00302357"/>
    <w:rsid w:val="0031040A"/>
    <w:rsid w:val="0031267A"/>
    <w:rsid w:val="00313207"/>
    <w:rsid w:val="003206F6"/>
    <w:rsid w:val="00331A67"/>
    <w:rsid w:val="00332118"/>
    <w:rsid w:val="00332D63"/>
    <w:rsid w:val="00333F5B"/>
    <w:rsid w:val="0033550D"/>
    <w:rsid w:val="0033778E"/>
    <w:rsid w:val="00340B0B"/>
    <w:rsid w:val="00343025"/>
    <w:rsid w:val="00350EAE"/>
    <w:rsid w:val="00352A56"/>
    <w:rsid w:val="0035341F"/>
    <w:rsid w:val="0035670D"/>
    <w:rsid w:val="00356A54"/>
    <w:rsid w:val="00356B60"/>
    <w:rsid w:val="003617EF"/>
    <w:rsid w:val="00363B66"/>
    <w:rsid w:val="003644CA"/>
    <w:rsid w:val="003650A0"/>
    <w:rsid w:val="00365452"/>
    <w:rsid w:val="00370045"/>
    <w:rsid w:val="0037262B"/>
    <w:rsid w:val="00373819"/>
    <w:rsid w:val="003749F4"/>
    <w:rsid w:val="003773EA"/>
    <w:rsid w:val="003773FA"/>
    <w:rsid w:val="00377BD3"/>
    <w:rsid w:val="003801FD"/>
    <w:rsid w:val="00381EF1"/>
    <w:rsid w:val="0039007B"/>
    <w:rsid w:val="003927C9"/>
    <w:rsid w:val="0039496D"/>
    <w:rsid w:val="00396270"/>
    <w:rsid w:val="003A0838"/>
    <w:rsid w:val="003A3DCD"/>
    <w:rsid w:val="003A4019"/>
    <w:rsid w:val="003A5D0A"/>
    <w:rsid w:val="003A763D"/>
    <w:rsid w:val="003A7E92"/>
    <w:rsid w:val="003A7F3B"/>
    <w:rsid w:val="003B218C"/>
    <w:rsid w:val="003B3901"/>
    <w:rsid w:val="003C1D6E"/>
    <w:rsid w:val="003C235A"/>
    <w:rsid w:val="003C2D09"/>
    <w:rsid w:val="003D14DF"/>
    <w:rsid w:val="003D6617"/>
    <w:rsid w:val="003E0092"/>
    <w:rsid w:val="003E0D2B"/>
    <w:rsid w:val="003E4AF9"/>
    <w:rsid w:val="003E5968"/>
    <w:rsid w:val="003E60C7"/>
    <w:rsid w:val="003E61DA"/>
    <w:rsid w:val="003F02A6"/>
    <w:rsid w:val="003F66CA"/>
    <w:rsid w:val="00401471"/>
    <w:rsid w:val="0040497A"/>
    <w:rsid w:val="0040513D"/>
    <w:rsid w:val="0040633C"/>
    <w:rsid w:val="00407C31"/>
    <w:rsid w:val="00407DE1"/>
    <w:rsid w:val="004163B6"/>
    <w:rsid w:val="00421F13"/>
    <w:rsid w:val="00423D00"/>
    <w:rsid w:val="00425AC5"/>
    <w:rsid w:val="004260B1"/>
    <w:rsid w:val="00434BCE"/>
    <w:rsid w:val="00435FE2"/>
    <w:rsid w:val="004419E0"/>
    <w:rsid w:val="004452C9"/>
    <w:rsid w:val="0044631E"/>
    <w:rsid w:val="00447921"/>
    <w:rsid w:val="00455518"/>
    <w:rsid w:val="004560D4"/>
    <w:rsid w:val="00457DEC"/>
    <w:rsid w:val="004624EC"/>
    <w:rsid w:val="00463006"/>
    <w:rsid w:val="00464217"/>
    <w:rsid w:val="00465730"/>
    <w:rsid w:val="00471CA4"/>
    <w:rsid w:val="0047383E"/>
    <w:rsid w:val="00473A23"/>
    <w:rsid w:val="00477E83"/>
    <w:rsid w:val="00482CB3"/>
    <w:rsid w:val="00494433"/>
    <w:rsid w:val="00494A38"/>
    <w:rsid w:val="0049515D"/>
    <w:rsid w:val="00496293"/>
    <w:rsid w:val="0049784D"/>
    <w:rsid w:val="004A6449"/>
    <w:rsid w:val="004B1BE8"/>
    <w:rsid w:val="004B1D72"/>
    <w:rsid w:val="004B30A0"/>
    <w:rsid w:val="004B6D7C"/>
    <w:rsid w:val="004C0BE5"/>
    <w:rsid w:val="004C37F7"/>
    <w:rsid w:val="004C4CFC"/>
    <w:rsid w:val="004D0C00"/>
    <w:rsid w:val="004D2DDD"/>
    <w:rsid w:val="004D65A5"/>
    <w:rsid w:val="004D688F"/>
    <w:rsid w:val="004E45B4"/>
    <w:rsid w:val="004E656F"/>
    <w:rsid w:val="004E6E2A"/>
    <w:rsid w:val="004F24F7"/>
    <w:rsid w:val="004F74A4"/>
    <w:rsid w:val="004F7C2C"/>
    <w:rsid w:val="00501068"/>
    <w:rsid w:val="005018D8"/>
    <w:rsid w:val="00510087"/>
    <w:rsid w:val="005107E6"/>
    <w:rsid w:val="0051420D"/>
    <w:rsid w:val="0051542E"/>
    <w:rsid w:val="0051654B"/>
    <w:rsid w:val="00522589"/>
    <w:rsid w:val="00522A00"/>
    <w:rsid w:val="00527CE2"/>
    <w:rsid w:val="00531F5E"/>
    <w:rsid w:val="00536089"/>
    <w:rsid w:val="0054208F"/>
    <w:rsid w:val="00552063"/>
    <w:rsid w:val="00553C57"/>
    <w:rsid w:val="0055689F"/>
    <w:rsid w:val="00557C67"/>
    <w:rsid w:val="0056074E"/>
    <w:rsid w:val="005621C1"/>
    <w:rsid w:val="00565711"/>
    <w:rsid w:val="00571788"/>
    <w:rsid w:val="00582875"/>
    <w:rsid w:val="00590B48"/>
    <w:rsid w:val="005918FD"/>
    <w:rsid w:val="005948CA"/>
    <w:rsid w:val="00594C4F"/>
    <w:rsid w:val="005A0E0A"/>
    <w:rsid w:val="005A2788"/>
    <w:rsid w:val="005A3B2A"/>
    <w:rsid w:val="005A4D69"/>
    <w:rsid w:val="005B02B1"/>
    <w:rsid w:val="005B0E7F"/>
    <w:rsid w:val="005B5F36"/>
    <w:rsid w:val="005B79E8"/>
    <w:rsid w:val="005C1F95"/>
    <w:rsid w:val="005C4204"/>
    <w:rsid w:val="005C4AFA"/>
    <w:rsid w:val="005D1A3F"/>
    <w:rsid w:val="005D41C8"/>
    <w:rsid w:val="005E08D9"/>
    <w:rsid w:val="005E2014"/>
    <w:rsid w:val="005E595F"/>
    <w:rsid w:val="005E5A94"/>
    <w:rsid w:val="005E73CD"/>
    <w:rsid w:val="005F28AB"/>
    <w:rsid w:val="00605B8D"/>
    <w:rsid w:val="00611B80"/>
    <w:rsid w:val="00614007"/>
    <w:rsid w:val="00620113"/>
    <w:rsid w:val="00622074"/>
    <w:rsid w:val="00622BE1"/>
    <w:rsid w:val="00624777"/>
    <w:rsid w:val="00625310"/>
    <w:rsid w:val="00625606"/>
    <w:rsid w:val="0062643C"/>
    <w:rsid w:val="00634C8B"/>
    <w:rsid w:val="00635E7E"/>
    <w:rsid w:val="0063625E"/>
    <w:rsid w:val="0063750B"/>
    <w:rsid w:val="00641588"/>
    <w:rsid w:val="00644795"/>
    <w:rsid w:val="00646EF2"/>
    <w:rsid w:val="00647521"/>
    <w:rsid w:val="00655D4A"/>
    <w:rsid w:val="0066085A"/>
    <w:rsid w:val="00662B1F"/>
    <w:rsid w:val="00665C98"/>
    <w:rsid w:val="006672E7"/>
    <w:rsid w:val="006713B6"/>
    <w:rsid w:val="006776D6"/>
    <w:rsid w:val="0068024B"/>
    <w:rsid w:val="00680AD6"/>
    <w:rsid w:val="00683BBC"/>
    <w:rsid w:val="0068692A"/>
    <w:rsid w:val="00687089"/>
    <w:rsid w:val="00691E44"/>
    <w:rsid w:val="006976D8"/>
    <w:rsid w:val="006A3ED1"/>
    <w:rsid w:val="006A5314"/>
    <w:rsid w:val="006B0030"/>
    <w:rsid w:val="006B220C"/>
    <w:rsid w:val="006B24B5"/>
    <w:rsid w:val="006C038A"/>
    <w:rsid w:val="006C2D4B"/>
    <w:rsid w:val="006C5728"/>
    <w:rsid w:val="006C5794"/>
    <w:rsid w:val="006C602D"/>
    <w:rsid w:val="006D1256"/>
    <w:rsid w:val="006D6728"/>
    <w:rsid w:val="006E1914"/>
    <w:rsid w:val="006E2B0B"/>
    <w:rsid w:val="006F2541"/>
    <w:rsid w:val="006F40A7"/>
    <w:rsid w:val="006F5423"/>
    <w:rsid w:val="0070767C"/>
    <w:rsid w:val="00707A63"/>
    <w:rsid w:val="00711C08"/>
    <w:rsid w:val="00712149"/>
    <w:rsid w:val="0071350C"/>
    <w:rsid w:val="00714CFF"/>
    <w:rsid w:val="00727288"/>
    <w:rsid w:val="00731575"/>
    <w:rsid w:val="007501B5"/>
    <w:rsid w:val="00750401"/>
    <w:rsid w:val="007512FC"/>
    <w:rsid w:val="00753C30"/>
    <w:rsid w:val="007614F9"/>
    <w:rsid w:val="00762AFC"/>
    <w:rsid w:val="00765DB0"/>
    <w:rsid w:val="00770D4C"/>
    <w:rsid w:val="00771B23"/>
    <w:rsid w:val="00773796"/>
    <w:rsid w:val="00774DFA"/>
    <w:rsid w:val="0077549B"/>
    <w:rsid w:val="0077792D"/>
    <w:rsid w:val="00782FA9"/>
    <w:rsid w:val="00784BBB"/>
    <w:rsid w:val="0079367A"/>
    <w:rsid w:val="00796F10"/>
    <w:rsid w:val="007A159A"/>
    <w:rsid w:val="007A3A50"/>
    <w:rsid w:val="007B100D"/>
    <w:rsid w:val="007B154F"/>
    <w:rsid w:val="007B26E0"/>
    <w:rsid w:val="007B2ED7"/>
    <w:rsid w:val="007C17FE"/>
    <w:rsid w:val="007C5F24"/>
    <w:rsid w:val="007D016D"/>
    <w:rsid w:val="007D3F04"/>
    <w:rsid w:val="007D4285"/>
    <w:rsid w:val="007F19CD"/>
    <w:rsid w:val="00802B4D"/>
    <w:rsid w:val="00806E23"/>
    <w:rsid w:val="00810A0E"/>
    <w:rsid w:val="00821722"/>
    <w:rsid w:val="00825B7B"/>
    <w:rsid w:val="00835EED"/>
    <w:rsid w:val="008376EB"/>
    <w:rsid w:val="008450C1"/>
    <w:rsid w:val="00845262"/>
    <w:rsid w:val="00855AA6"/>
    <w:rsid w:val="00856101"/>
    <w:rsid w:val="00856374"/>
    <w:rsid w:val="00857D3C"/>
    <w:rsid w:val="008613D3"/>
    <w:rsid w:val="0086290B"/>
    <w:rsid w:val="00862E1D"/>
    <w:rsid w:val="00867AAE"/>
    <w:rsid w:val="00870409"/>
    <w:rsid w:val="0087216E"/>
    <w:rsid w:val="0088160E"/>
    <w:rsid w:val="00881E1E"/>
    <w:rsid w:val="00882D8C"/>
    <w:rsid w:val="00885C6E"/>
    <w:rsid w:val="00890F4A"/>
    <w:rsid w:val="008913F5"/>
    <w:rsid w:val="008943A0"/>
    <w:rsid w:val="00895F6C"/>
    <w:rsid w:val="00896D66"/>
    <w:rsid w:val="00897C16"/>
    <w:rsid w:val="008A296E"/>
    <w:rsid w:val="008A2F8D"/>
    <w:rsid w:val="008B0052"/>
    <w:rsid w:val="008B3C69"/>
    <w:rsid w:val="008B567B"/>
    <w:rsid w:val="008B6723"/>
    <w:rsid w:val="008C0E2D"/>
    <w:rsid w:val="008C0F27"/>
    <w:rsid w:val="008C1F72"/>
    <w:rsid w:val="008C54A0"/>
    <w:rsid w:val="008C79BD"/>
    <w:rsid w:val="008D3631"/>
    <w:rsid w:val="008D3E5F"/>
    <w:rsid w:val="008D6F0C"/>
    <w:rsid w:val="008D743A"/>
    <w:rsid w:val="008E1323"/>
    <w:rsid w:val="008E3A66"/>
    <w:rsid w:val="008E5EDF"/>
    <w:rsid w:val="00902ED0"/>
    <w:rsid w:val="00905B0F"/>
    <w:rsid w:val="00906C60"/>
    <w:rsid w:val="00910ADF"/>
    <w:rsid w:val="00911DEA"/>
    <w:rsid w:val="00914072"/>
    <w:rsid w:val="00920713"/>
    <w:rsid w:val="0092073E"/>
    <w:rsid w:val="009207A7"/>
    <w:rsid w:val="00920A62"/>
    <w:rsid w:val="009211EB"/>
    <w:rsid w:val="009227DE"/>
    <w:rsid w:val="00923A11"/>
    <w:rsid w:val="00924DA1"/>
    <w:rsid w:val="009277E8"/>
    <w:rsid w:val="00933600"/>
    <w:rsid w:val="00934E6D"/>
    <w:rsid w:val="00945076"/>
    <w:rsid w:val="00951A76"/>
    <w:rsid w:val="00951EA3"/>
    <w:rsid w:val="009702E2"/>
    <w:rsid w:val="00973ECA"/>
    <w:rsid w:val="00975CFA"/>
    <w:rsid w:val="00980ADD"/>
    <w:rsid w:val="00981192"/>
    <w:rsid w:val="0098726E"/>
    <w:rsid w:val="00990B8D"/>
    <w:rsid w:val="00991CAD"/>
    <w:rsid w:val="009947C8"/>
    <w:rsid w:val="00997015"/>
    <w:rsid w:val="009A1CB5"/>
    <w:rsid w:val="009A4D26"/>
    <w:rsid w:val="009B62DE"/>
    <w:rsid w:val="009B7903"/>
    <w:rsid w:val="009C14D2"/>
    <w:rsid w:val="009C3EC2"/>
    <w:rsid w:val="009C5E0A"/>
    <w:rsid w:val="009C6943"/>
    <w:rsid w:val="009C6B59"/>
    <w:rsid w:val="009C7DCF"/>
    <w:rsid w:val="009D04B1"/>
    <w:rsid w:val="009D111A"/>
    <w:rsid w:val="009D16E9"/>
    <w:rsid w:val="009D4404"/>
    <w:rsid w:val="009D4692"/>
    <w:rsid w:val="009E11BA"/>
    <w:rsid w:val="009E2198"/>
    <w:rsid w:val="009E55B2"/>
    <w:rsid w:val="009F088E"/>
    <w:rsid w:val="009F1519"/>
    <w:rsid w:val="009F1677"/>
    <w:rsid w:val="009F416B"/>
    <w:rsid w:val="009F52B4"/>
    <w:rsid w:val="009F5987"/>
    <w:rsid w:val="009F746B"/>
    <w:rsid w:val="00A0424A"/>
    <w:rsid w:val="00A06FD5"/>
    <w:rsid w:val="00A129C3"/>
    <w:rsid w:val="00A12F37"/>
    <w:rsid w:val="00A158E2"/>
    <w:rsid w:val="00A21A73"/>
    <w:rsid w:val="00A232E3"/>
    <w:rsid w:val="00A2384C"/>
    <w:rsid w:val="00A2568E"/>
    <w:rsid w:val="00A25721"/>
    <w:rsid w:val="00A26457"/>
    <w:rsid w:val="00A31389"/>
    <w:rsid w:val="00A31930"/>
    <w:rsid w:val="00A33765"/>
    <w:rsid w:val="00A3461F"/>
    <w:rsid w:val="00A3547F"/>
    <w:rsid w:val="00A410A8"/>
    <w:rsid w:val="00A514F6"/>
    <w:rsid w:val="00A51EB9"/>
    <w:rsid w:val="00A61257"/>
    <w:rsid w:val="00A62E50"/>
    <w:rsid w:val="00A631EB"/>
    <w:rsid w:val="00A63B01"/>
    <w:rsid w:val="00A63FA0"/>
    <w:rsid w:val="00A6466C"/>
    <w:rsid w:val="00A65028"/>
    <w:rsid w:val="00A66BC6"/>
    <w:rsid w:val="00A73DF3"/>
    <w:rsid w:val="00A73EA8"/>
    <w:rsid w:val="00A74B15"/>
    <w:rsid w:val="00A76362"/>
    <w:rsid w:val="00A84276"/>
    <w:rsid w:val="00A90901"/>
    <w:rsid w:val="00A913F0"/>
    <w:rsid w:val="00A9408F"/>
    <w:rsid w:val="00A95779"/>
    <w:rsid w:val="00A96970"/>
    <w:rsid w:val="00AA2A81"/>
    <w:rsid w:val="00AA34CA"/>
    <w:rsid w:val="00AA5725"/>
    <w:rsid w:val="00AA6E94"/>
    <w:rsid w:val="00AB450F"/>
    <w:rsid w:val="00AB73FA"/>
    <w:rsid w:val="00AC0D63"/>
    <w:rsid w:val="00AC2547"/>
    <w:rsid w:val="00AC3D6C"/>
    <w:rsid w:val="00AC3FB2"/>
    <w:rsid w:val="00AC40E4"/>
    <w:rsid w:val="00AC45D0"/>
    <w:rsid w:val="00AD1751"/>
    <w:rsid w:val="00AD2514"/>
    <w:rsid w:val="00AD7700"/>
    <w:rsid w:val="00AE2825"/>
    <w:rsid w:val="00AE39DE"/>
    <w:rsid w:val="00AE5292"/>
    <w:rsid w:val="00AE59C9"/>
    <w:rsid w:val="00AF2066"/>
    <w:rsid w:val="00AF2910"/>
    <w:rsid w:val="00AF29CB"/>
    <w:rsid w:val="00AF624E"/>
    <w:rsid w:val="00AF6DA4"/>
    <w:rsid w:val="00B05048"/>
    <w:rsid w:val="00B1054B"/>
    <w:rsid w:val="00B11762"/>
    <w:rsid w:val="00B13C3C"/>
    <w:rsid w:val="00B14F94"/>
    <w:rsid w:val="00B15FD7"/>
    <w:rsid w:val="00B16E59"/>
    <w:rsid w:val="00B17533"/>
    <w:rsid w:val="00B17AE8"/>
    <w:rsid w:val="00B2407C"/>
    <w:rsid w:val="00B24FBC"/>
    <w:rsid w:val="00B26174"/>
    <w:rsid w:val="00B26BC8"/>
    <w:rsid w:val="00B3489A"/>
    <w:rsid w:val="00B36DE5"/>
    <w:rsid w:val="00B42987"/>
    <w:rsid w:val="00B55681"/>
    <w:rsid w:val="00B5599E"/>
    <w:rsid w:val="00B560DF"/>
    <w:rsid w:val="00B56D38"/>
    <w:rsid w:val="00B623A7"/>
    <w:rsid w:val="00B62FD7"/>
    <w:rsid w:val="00B631A2"/>
    <w:rsid w:val="00B63B1E"/>
    <w:rsid w:val="00B64E62"/>
    <w:rsid w:val="00B706ED"/>
    <w:rsid w:val="00B72BDB"/>
    <w:rsid w:val="00B72CD1"/>
    <w:rsid w:val="00B73538"/>
    <w:rsid w:val="00B74758"/>
    <w:rsid w:val="00B77334"/>
    <w:rsid w:val="00B77BFE"/>
    <w:rsid w:val="00B800E5"/>
    <w:rsid w:val="00B810E1"/>
    <w:rsid w:val="00B81446"/>
    <w:rsid w:val="00B81CB9"/>
    <w:rsid w:val="00B82B4F"/>
    <w:rsid w:val="00B84B71"/>
    <w:rsid w:val="00B8701A"/>
    <w:rsid w:val="00B873DC"/>
    <w:rsid w:val="00B91208"/>
    <w:rsid w:val="00B91F46"/>
    <w:rsid w:val="00B9370B"/>
    <w:rsid w:val="00B95927"/>
    <w:rsid w:val="00BA6E9A"/>
    <w:rsid w:val="00BB0647"/>
    <w:rsid w:val="00BB06DB"/>
    <w:rsid w:val="00BB6D4F"/>
    <w:rsid w:val="00BC3518"/>
    <w:rsid w:val="00BC5C3A"/>
    <w:rsid w:val="00BC7E4E"/>
    <w:rsid w:val="00BD0A04"/>
    <w:rsid w:val="00BD0B6E"/>
    <w:rsid w:val="00BD2013"/>
    <w:rsid w:val="00BE0194"/>
    <w:rsid w:val="00BE1FA7"/>
    <w:rsid w:val="00BE6685"/>
    <w:rsid w:val="00BE7496"/>
    <w:rsid w:val="00BE7877"/>
    <w:rsid w:val="00BF44D2"/>
    <w:rsid w:val="00BF4AA6"/>
    <w:rsid w:val="00C0062C"/>
    <w:rsid w:val="00C02F47"/>
    <w:rsid w:val="00C066C1"/>
    <w:rsid w:val="00C06A7E"/>
    <w:rsid w:val="00C11A5C"/>
    <w:rsid w:val="00C211B0"/>
    <w:rsid w:val="00C267B5"/>
    <w:rsid w:val="00C32754"/>
    <w:rsid w:val="00C33AC5"/>
    <w:rsid w:val="00C367A0"/>
    <w:rsid w:val="00C41A0B"/>
    <w:rsid w:val="00C5031F"/>
    <w:rsid w:val="00C526AC"/>
    <w:rsid w:val="00C54276"/>
    <w:rsid w:val="00C54B4C"/>
    <w:rsid w:val="00C55538"/>
    <w:rsid w:val="00C62263"/>
    <w:rsid w:val="00C65399"/>
    <w:rsid w:val="00C7195C"/>
    <w:rsid w:val="00C73372"/>
    <w:rsid w:val="00C73B81"/>
    <w:rsid w:val="00C741AC"/>
    <w:rsid w:val="00C765D5"/>
    <w:rsid w:val="00C76FA4"/>
    <w:rsid w:val="00C8005F"/>
    <w:rsid w:val="00C80800"/>
    <w:rsid w:val="00C83438"/>
    <w:rsid w:val="00C84485"/>
    <w:rsid w:val="00C90702"/>
    <w:rsid w:val="00C92163"/>
    <w:rsid w:val="00C9263A"/>
    <w:rsid w:val="00C95051"/>
    <w:rsid w:val="00C97622"/>
    <w:rsid w:val="00CA11F0"/>
    <w:rsid w:val="00CA28C4"/>
    <w:rsid w:val="00CA28D0"/>
    <w:rsid w:val="00CA7708"/>
    <w:rsid w:val="00CB175B"/>
    <w:rsid w:val="00CB7802"/>
    <w:rsid w:val="00CB7A10"/>
    <w:rsid w:val="00CC3FDB"/>
    <w:rsid w:val="00CD0950"/>
    <w:rsid w:val="00CD1E31"/>
    <w:rsid w:val="00CD2D8A"/>
    <w:rsid w:val="00CD3BDE"/>
    <w:rsid w:val="00CD5D68"/>
    <w:rsid w:val="00CD639F"/>
    <w:rsid w:val="00CE186F"/>
    <w:rsid w:val="00CE4405"/>
    <w:rsid w:val="00CE74B7"/>
    <w:rsid w:val="00CF3C5B"/>
    <w:rsid w:val="00CF4ABD"/>
    <w:rsid w:val="00CF6EE3"/>
    <w:rsid w:val="00D02B4D"/>
    <w:rsid w:val="00D0526C"/>
    <w:rsid w:val="00D05C7E"/>
    <w:rsid w:val="00D077EE"/>
    <w:rsid w:val="00D11888"/>
    <w:rsid w:val="00D13B95"/>
    <w:rsid w:val="00D17CEF"/>
    <w:rsid w:val="00D224E0"/>
    <w:rsid w:val="00D24937"/>
    <w:rsid w:val="00D2718D"/>
    <w:rsid w:val="00D318E7"/>
    <w:rsid w:val="00D32CBD"/>
    <w:rsid w:val="00D36886"/>
    <w:rsid w:val="00D4047D"/>
    <w:rsid w:val="00D427B5"/>
    <w:rsid w:val="00D50466"/>
    <w:rsid w:val="00D53D3E"/>
    <w:rsid w:val="00D540D2"/>
    <w:rsid w:val="00D62C5C"/>
    <w:rsid w:val="00D63206"/>
    <w:rsid w:val="00D633DB"/>
    <w:rsid w:val="00D71384"/>
    <w:rsid w:val="00D73A8A"/>
    <w:rsid w:val="00D75297"/>
    <w:rsid w:val="00D82D87"/>
    <w:rsid w:val="00D85FE7"/>
    <w:rsid w:val="00D8717C"/>
    <w:rsid w:val="00D922DA"/>
    <w:rsid w:val="00D92BA6"/>
    <w:rsid w:val="00D9383F"/>
    <w:rsid w:val="00D973E8"/>
    <w:rsid w:val="00DA068C"/>
    <w:rsid w:val="00DA271E"/>
    <w:rsid w:val="00DA4F5B"/>
    <w:rsid w:val="00DA643B"/>
    <w:rsid w:val="00DB3C12"/>
    <w:rsid w:val="00DC195E"/>
    <w:rsid w:val="00DC1C47"/>
    <w:rsid w:val="00DC2AE3"/>
    <w:rsid w:val="00DC5AE2"/>
    <w:rsid w:val="00DC749B"/>
    <w:rsid w:val="00DD27C8"/>
    <w:rsid w:val="00DD408C"/>
    <w:rsid w:val="00DD4726"/>
    <w:rsid w:val="00DD6DC5"/>
    <w:rsid w:val="00DF2C24"/>
    <w:rsid w:val="00DF3993"/>
    <w:rsid w:val="00DF710A"/>
    <w:rsid w:val="00E02B0B"/>
    <w:rsid w:val="00E05C7D"/>
    <w:rsid w:val="00E068ED"/>
    <w:rsid w:val="00E07BFA"/>
    <w:rsid w:val="00E10025"/>
    <w:rsid w:val="00E126D4"/>
    <w:rsid w:val="00E140AA"/>
    <w:rsid w:val="00E16372"/>
    <w:rsid w:val="00E30CE7"/>
    <w:rsid w:val="00E33089"/>
    <w:rsid w:val="00E337D2"/>
    <w:rsid w:val="00E35FD5"/>
    <w:rsid w:val="00E3759E"/>
    <w:rsid w:val="00E40728"/>
    <w:rsid w:val="00E41085"/>
    <w:rsid w:val="00E42C46"/>
    <w:rsid w:val="00E44243"/>
    <w:rsid w:val="00E4531D"/>
    <w:rsid w:val="00E46FFD"/>
    <w:rsid w:val="00E52967"/>
    <w:rsid w:val="00E579F4"/>
    <w:rsid w:val="00E636D3"/>
    <w:rsid w:val="00E7180A"/>
    <w:rsid w:val="00E71E0B"/>
    <w:rsid w:val="00E74064"/>
    <w:rsid w:val="00E74542"/>
    <w:rsid w:val="00E77653"/>
    <w:rsid w:val="00E82AF3"/>
    <w:rsid w:val="00E82F4F"/>
    <w:rsid w:val="00E85208"/>
    <w:rsid w:val="00E85D10"/>
    <w:rsid w:val="00E86A67"/>
    <w:rsid w:val="00E91F60"/>
    <w:rsid w:val="00E954DD"/>
    <w:rsid w:val="00EA0931"/>
    <w:rsid w:val="00EA3F93"/>
    <w:rsid w:val="00EA5587"/>
    <w:rsid w:val="00EA6A37"/>
    <w:rsid w:val="00EB3828"/>
    <w:rsid w:val="00EB761C"/>
    <w:rsid w:val="00EC2F01"/>
    <w:rsid w:val="00EC567E"/>
    <w:rsid w:val="00EC5691"/>
    <w:rsid w:val="00EC73B2"/>
    <w:rsid w:val="00ED0161"/>
    <w:rsid w:val="00ED018D"/>
    <w:rsid w:val="00ED42BE"/>
    <w:rsid w:val="00ED49D3"/>
    <w:rsid w:val="00ED6116"/>
    <w:rsid w:val="00EE0DE9"/>
    <w:rsid w:val="00EE30D8"/>
    <w:rsid w:val="00EF059A"/>
    <w:rsid w:val="00EF06B1"/>
    <w:rsid w:val="00EF08AB"/>
    <w:rsid w:val="00EF659E"/>
    <w:rsid w:val="00F02E14"/>
    <w:rsid w:val="00F14DDA"/>
    <w:rsid w:val="00F152BF"/>
    <w:rsid w:val="00F16D6E"/>
    <w:rsid w:val="00F239A6"/>
    <w:rsid w:val="00F24915"/>
    <w:rsid w:val="00F305BF"/>
    <w:rsid w:val="00F306DF"/>
    <w:rsid w:val="00F3698B"/>
    <w:rsid w:val="00F36E0F"/>
    <w:rsid w:val="00F41F33"/>
    <w:rsid w:val="00F42364"/>
    <w:rsid w:val="00F42F24"/>
    <w:rsid w:val="00F4739D"/>
    <w:rsid w:val="00F474A1"/>
    <w:rsid w:val="00F47D0C"/>
    <w:rsid w:val="00F5277D"/>
    <w:rsid w:val="00F54293"/>
    <w:rsid w:val="00F56845"/>
    <w:rsid w:val="00F610D8"/>
    <w:rsid w:val="00F61526"/>
    <w:rsid w:val="00F62ADC"/>
    <w:rsid w:val="00F65C18"/>
    <w:rsid w:val="00F675B2"/>
    <w:rsid w:val="00F67FD9"/>
    <w:rsid w:val="00F70127"/>
    <w:rsid w:val="00F731D2"/>
    <w:rsid w:val="00F739B9"/>
    <w:rsid w:val="00F7734F"/>
    <w:rsid w:val="00F77C69"/>
    <w:rsid w:val="00F875BB"/>
    <w:rsid w:val="00F913AE"/>
    <w:rsid w:val="00F92BA4"/>
    <w:rsid w:val="00F952D8"/>
    <w:rsid w:val="00F97CE7"/>
    <w:rsid w:val="00FA5978"/>
    <w:rsid w:val="00FA5D2C"/>
    <w:rsid w:val="00FB1D9D"/>
    <w:rsid w:val="00FB7935"/>
    <w:rsid w:val="00FC1F14"/>
    <w:rsid w:val="00FC442E"/>
    <w:rsid w:val="00FC4B41"/>
    <w:rsid w:val="00FC7587"/>
    <w:rsid w:val="00FD042D"/>
    <w:rsid w:val="00FD2674"/>
    <w:rsid w:val="00FD42EC"/>
    <w:rsid w:val="00FD6F3A"/>
    <w:rsid w:val="00FD7CA8"/>
    <w:rsid w:val="00FE2E78"/>
    <w:rsid w:val="00FE495C"/>
    <w:rsid w:val="00FE72B4"/>
    <w:rsid w:val="00FF2CC8"/>
    <w:rsid w:val="00FF6D9A"/>
    <w:rsid w:val="00FF79F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2BDB"/>
    <w:rPr>
      <w:lang w:val="es-ES_tradnl"/>
    </w:rPr>
  </w:style>
  <w:style w:type="paragraph" w:styleId="Ttulo1">
    <w:name w:val="heading 1"/>
    <w:basedOn w:val="Normal"/>
    <w:next w:val="Normal"/>
    <w:qFormat/>
    <w:rsid w:val="00435FE2"/>
    <w:pPr>
      <w:keepNext/>
      <w:spacing w:before="240" w:after="60"/>
      <w:outlineLvl w:val="0"/>
    </w:pPr>
    <w:rPr>
      <w:rFonts w:ascii="Arial" w:hAnsi="Arial"/>
      <w:b/>
      <w:kern w:val="28"/>
      <w:sz w:val="28"/>
    </w:rPr>
  </w:style>
  <w:style w:type="paragraph" w:styleId="Ttulo2">
    <w:name w:val="heading 2"/>
    <w:basedOn w:val="Normal"/>
    <w:next w:val="Normal"/>
    <w:qFormat/>
    <w:rsid w:val="00435FE2"/>
    <w:pPr>
      <w:keepNext/>
      <w:spacing w:before="240" w:after="60"/>
      <w:outlineLvl w:val="1"/>
    </w:pPr>
    <w:rPr>
      <w:rFonts w:ascii="Arial" w:hAnsi="Arial"/>
      <w:b/>
      <w:i/>
      <w:sz w:val="24"/>
    </w:rPr>
  </w:style>
  <w:style w:type="paragraph" w:styleId="Ttulo3">
    <w:name w:val="heading 3"/>
    <w:basedOn w:val="Normal"/>
    <w:next w:val="Normal"/>
    <w:qFormat/>
    <w:rsid w:val="00435FE2"/>
    <w:pPr>
      <w:keepNext/>
      <w:suppressAutoHyphens/>
      <w:jc w:val="both"/>
      <w:outlineLvl w:val="2"/>
    </w:pPr>
    <w:rPr>
      <w:rFonts w:ascii="Arial" w:hAnsi="Arial"/>
      <w:b/>
      <w:spacing w:val="-3"/>
      <w:sz w:val="22"/>
    </w:rPr>
  </w:style>
  <w:style w:type="paragraph" w:styleId="Ttulo4">
    <w:name w:val="heading 4"/>
    <w:basedOn w:val="Normal"/>
    <w:next w:val="Normal"/>
    <w:qFormat/>
    <w:rsid w:val="00435FE2"/>
    <w:pPr>
      <w:keepNext/>
      <w:suppressAutoHyphens/>
      <w:jc w:val="both"/>
      <w:outlineLvl w:val="3"/>
    </w:pPr>
    <w:rPr>
      <w:rFonts w:ascii="Arial" w:hAnsi="Arial"/>
      <w:b/>
      <w:spacing w:val="-3"/>
      <w:sz w:val="24"/>
    </w:rPr>
  </w:style>
  <w:style w:type="paragraph" w:styleId="Ttulo5">
    <w:name w:val="heading 5"/>
    <w:basedOn w:val="Normal"/>
    <w:next w:val="Normal"/>
    <w:qFormat/>
    <w:rsid w:val="00435FE2"/>
    <w:pPr>
      <w:keepNext/>
      <w:suppressAutoHyphens/>
      <w:spacing w:line="360" w:lineRule="auto"/>
      <w:jc w:val="both"/>
      <w:outlineLvl w:val="4"/>
    </w:pPr>
    <w:rPr>
      <w:rFonts w:ascii="Arial" w:hAnsi="Arial"/>
      <w:i/>
      <w:spacing w:val="-3"/>
      <w:sz w:val="22"/>
    </w:rPr>
  </w:style>
  <w:style w:type="paragraph" w:styleId="Ttulo6">
    <w:name w:val="heading 6"/>
    <w:basedOn w:val="Normal"/>
    <w:next w:val="Normal"/>
    <w:qFormat/>
    <w:rsid w:val="00435FE2"/>
    <w:pPr>
      <w:keepNext/>
      <w:numPr>
        <w:ilvl w:val="12"/>
      </w:numPr>
      <w:suppressAutoHyphens/>
      <w:jc w:val="center"/>
      <w:outlineLvl w:val="5"/>
    </w:pPr>
    <w:rPr>
      <w:rFonts w:ascii="Arial" w:hAnsi="Arial"/>
      <w:b/>
      <w:spacing w:val="-3"/>
      <w:sz w:val="24"/>
    </w:rPr>
  </w:style>
  <w:style w:type="paragraph" w:styleId="Ttulo7">
    <w:name w:val="heading 7"/>
    <w:basedOn w:val="Normal"/>
    <w:next w:val="Normal"/>
    <w:qFormat/>
    <w:rsid w:val="00435FE2"/>
    <w:pPr>
      <w:keepNext/>
      <w:suppressAutoHyphens/>
      <w:jc w:val="center"/>
      <w:outlineLvl w:val="6"/>
    </w:pPr>
    <w:rPr>
      <w:rFonts w:ascii="Arial" w:hAnsi="Arial"/>
      <w:b/>
      <w:i/>
      <w:spacing w:val="-3"/>
      <w:sz w:val="32"/>
    </w:rPr>
  </w:style>
  <w:style w:type="paragraph" w:styleId="Ttulo8">
    <w:name w:val="heading 8"/>
    <w:basedOn w:val="Normal"/>
    <w:next w:val="Normal"/>
    <w:qFormat/>
    <w:rsid w:val="00435FE2"/>
    <w:pPr>
      <w:keepNext/>
      <w:numPr>
        <w:ilvl w:val="12"/>
      </w:numPr>
      <w:suppressAutoHyphens/>
      <w:jc w:val="both"/>
      <w:outlineLvl w:val="7"/>
    </w:pPr>
    <w:rPr>
      <w:rFonts w:ascii="Arial" w:hAnsi="Arial"/>
      <w:spacing w:val="-3"/>
      <w:sz w:val="24"/>
    </w:rPr>
  </w:style>
  <w:style w:type="paragraph" w:styleId="Ttulo9">
    <w:name w:val="heading 9"/>
    <w:basedOn w:val="Normal"/>
    <w:next w:val="Normal"/>
    <w:qFormat/>
    <w:rsid w:val="00435FE2"/>
    <w:pPr>
      <w:keepNext/>
      <w:suppressAutoHyphens/>
      <w:spacing w:line="360" w:lineRule="auto"/>
      <w:ind w:left="1416"/>
      <w:jc w:val="both"/>
      <w:outlineLvl w:val="8"/>
    </w:pPr>
    <w:rPr>
      <w:rFonts w:ascii="Arial" w:hAnsi="Arial"/>
      <w:i/>
      <w:iCs/>
      <w:spacing w:val="-3"/>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rsid w:val="005B5F36"/>
    <w:pPr>
      <w:tabs>
        <w:tab w:val="right" w:leader="dot" w:pos="8640"/>
      </w:tabs>
      <w:spacing w:before="120" w:after="120"/>
    </w:pPr>
    <w:rPr>
      <w:b/>
      <w:caps/>
    </w:rPr>
  </w:style>
  <w:style w:type="paragraph" w:styleId="TDC2">
    <w:name w:val="toc 2"/>
    <w:basedOn w:val="Normal"/>
    <w:next w:val="Normal"/>
    <w:autoRedefine/>
    <w:uiPriority w:val="39"/>
    <w:rsid w:val="005B5F36"/>
    <w:pPr>
      <w:tabs>
        <w:tab w:val="right" w:leader="dot" w:pos="8640"/>
      </w:tabs>
      <w:ind w:left="284" w:hanging="284"/>
    </w:pPr>
    <w:rPr>
      <w:rFonts w:ascii="Arial" w:hAnsi="Arial" w:cs="Arial"/>
      <w:smallCaps/>
      <w:noProof/>
      <w:sz w:val="24"/>
    </w:rPr>
  </w:style>
  <w:style w:type="paragraph" w:styleId="TDC3">
    <w:name w:val="toc 3"/>
    <w:basedOn w:val="Normal"/>
    <w:next w:val="Normal"/>
    <w:autoRedefine/>
    <w:semiHidden/>
    <w:rsid w:val="00435FE2"/>
    <w:pPr>
      <w:tabs>
        <w:tab w:val="right" w:leader="dot" w:pos="9690"/>
      </w:tabs>
      <w:ind w:left="200"/>
    </w:pPr>
    <w:rPr>
      <w:i/>
    </w:rPr>
  </w:style>
  <w:style w:type="paragraph" w:styleId="TDC4">
    <w:name w:val="toc 4"/>
    <w:basedOn w:val="Normal"/>
    <w:next w:val="Normal"/>
    <w:autoRedefine/>
    <w:semiHidden/>
    <w:rsid w:val="00435FE2"/>
    <w:pPr>
      <w:tabs>
        <w:tab w:val="right" w:leader="dot" w:pos="9690"/>
      </w:tabs>
      <w:ind w:left="400"/>
    </w:pPr>
    <w:rPr>
      <w:sz w:val="18"/>
    </w:rPr>
  </w:style>
  <w:style w:type="paragraph" w:styleId="TDC5">
    <w:name w:val="toc 5"/>
    <w:basedOn w:val="Normal"/>
    <w:next w:val="Normal"/>
    <w:autoRedefine/>
    <w:semiHidden/>
    <w:rsid w:val="00435FE2"/>
    <w:pPr>
      <w:tabs>
        <w:tab w:val="right" w:leader="dot" w:pos="9690"/>
      </w:tabs>
      <w:ind w:left="600"/>
    </w:pPr>
    <w:rPr>
      <w:sz w:val="18"/>
    </w:rPr>
  </w:style>
  <w:style w:type="paragraph" w:styleId="TDC6">
    <w:name w:val="toc 6"/>
    <w:basedOn w:val="Normal"/>
    <w:next w:val="Normal"/>
    <w:autoRedefine/>
    <w:semiHidden/>
    <w:rsid w:val="00435FE2"/>
    <w:pPr>
      <w:tabs>
        <w:tab w:val="right" w:leader="dot" w:pos="9690"/>
      </w:tabs>
      <w:ind w:left="800"/>
    </w:pPr>
    <w:rPr>
      <w:sz w:val="18"/>
    </w:rPr>
  </w:style>
  <w:style w:type="paragraph" w:styleId="TDC7">
    <w:name w:val="toc 7"/>
    <w:basedOn w:val="Normal"/>
    <w:next w:val="Normal"/>
    <w:autoRedefine/>
    <w:semiHidden/>
    <w:rsid w:val="00435FE2"/>
    <w:pPr>
      <w:tabs>
        <w:tab w:val="right" w:leader="dot" w:pos="9690"/>
      </w:tabs>
      <w:ind w:left="1000"/>
    </w:pPr>
    <w:rPr>
      <w:sz w:val="18"/>
    </w:rPr>
  </w:style>
  <w:style w:type="paragraph" w:styleId="TDC8">
    <w:name w:val="toc 8"/>
    <w:basedOn w:val="Normal"/>
    <w:next w:val="Normal"/>
    <w:autoRedefine/>
    <w:semiHidden/>
    <w:rsid w:val="00435FE2"/>
    <w:pPr>
      <w:tabs>
        <w:tab w:val="right" w:leader="dot" w:pos="9690"/>
      </w:tabs>
      <w:ind w:left="1200"/>
    </w:pPr>
    <w:rPr>
      <w:sz w:val="18"/>
    </w:rPr>
  </w:style>
  <w:style w:type="paragraph" w:styleId="TDC9">
    <w:name w:val="toc 9"/>
    <w:basedOn w:val="Normal"/>
    <w:next w:val="Normal"/>
    <w:autoRedefine/>
    <w:semiHidden/>
    <w:rsid w:val="00435FE2"/>
    <w:pPr>
      <w:tabs>
        <w:tab w:val="right" w:leader="dot" w:pos="9690"/>
      </w:tabs>
      <w:ind w:left="1400"/>
    </w:pPr>
    <w:rPr>
      <w:sz w:val="18"/>
    </w:rPr>
  </w:style>
  <w:style w:type="paragraph" w:styleId="Piedepgina">
    <w:name w:val="footer"/>
    <w:basedOn w:val="Normal"/>
    <w:link w:val="PiedepginaCar"/>
    <w:uiPriority w:val="99"/>
    <w:rsid w:val="00435FE2"/>
    <w:pPr>
      <w:tabs>
        <w:tab w:val="center" w:pos="4252"/>
        <w:tab w:val="right" w:pos="8504"/>
      </w:tabs>
    </w:pPr>
  </w:style>
  <w:style w:type="character" w:styleId="Nmerodepgina">
    <w:name w:val="page number"/>
    <w:basedOn w:val="Fuentedeprrafopredeter"/>
    <w:rsid w:val="00435FE2"/>
  </w:style>
  <w:style w:type="paragraph" w:styleId="Encabezado">
    <w:name w:val="header"/>
    <w:basedOn w:val="Normal"/>
    <w:rsid w:val="00435FE2"/>
    <w:pPr>
      <w:tabs>
        <w:tab w:val="center" w:pos="4419"/>
        <w:tab w:val="right" w:pos="8838"/>
      </w:tabs>
    </w:pPr>
  </w:style>
  <w:style w:type="paragraph" w:styleId="Textoindependiente">
    <w:name w:val="Body Text"/>
    <w:basedOn w:val="Normal"/>
    <w:rsid w:val="00435FE2"/>
    <w:pPr>
      <w:suppressAutoHyphens/>
      <w:jc w:val="both"/>
    </w:pPr>
    <w:rPr>
      <w:rFonts w:ascii="Arial" w:hAnsi="Arial"/>
      <w:sz w:val="22"/>
    </w:rPr>
  </w:style>
  <w:style w:type="paragraph" w:styleId="Sangradetextonormal">
    <w:name w:val="Body Text Indent"/>
    <w:basedOn w:val="Normal"/>
    <w:rsid w:val="00435FE2"/>
    <w:pPr>
      <w:jc w:val="both"/>
    </w:pPr>
    <w:rPr>
      <w:rFonts w:ascii="Arial" w:hAnsi="Arial"/>
      <w:sz w:val="24"/>
    </w:rPr>
  </w:style>
  <w:style w:type="paragraph" w:styleId="Textoindependiente2">
    <w:name w:val="Body Text 2"/>
    <w:basedOn w:val="Normal"/>
    <w:rsid w:val="00435FE2"/>
    <w:pPr>
      <w:numPr>
        <w:ilvl w:val="12"/>
      </w:numPr>
      <w:suppressAutoHyphens/>
      <w:jc w:val="both"/>
    </w:pPr>
    <w:rPr>
      <w:rFonts w:ascii="Arial" w:hAnsi="Arial"/>
      <w:spacing w:val="-3"/>
      <w:sz w:val="24"/>
    </w:rPr>
  </w:style>
  <w:style w:type="character" w:styleId="Hipervnculo">
    <w:name w:val="Hyperlink"/>
    <w:basedOn w:val="Fuentedeprrafopredeter"/>
    <w:uiPriority w:val="99"/>
    <w:rsid w:val="00435FE2"/>
    <w:rPr>
      <w:color w:val="0000FF"/>
      <w:u w:val="single"/>
    </w:rPr>
  </w:style>
  <w:style w:type="character" w:styleId="Hipervnculovisitado">
    <w:name w:val="FollowedHyperlink"/>
    <w:basedOn w:val="Fuentedeprrafopredeter"/>
    <w:rsid w:val="00435FE2"/>
    <w:rPr>
      <w:color w:val="800080"/>
      <w:u w:val="single"/>
    </w:rPr>
  </w:style>
  <w:style w:type="paragraph" w:styleId="Sangra2detindependiente">
    <w:name w:val="Body Text Indent 2"/>
    <w:basedOn w:val="Normal"/>
    <w:rsid w:val="00435FE2"/>
    <w:pPr>
      <w:autoSpaceDE w:val="0"/>
      <w:autoSpaceDN w:val="0"/>
      <w:adjustRightInd w:val="0"/>
      <w:ind w:left="426" w:hanging="426"/>
    </w:pPr>
    <w:rPr>
      <w:rFonts w:ascii="Arial" w:hAnsi="Arial" w:cs="Arial"/>
      <w:sz w:val="24"/>
      <w:szCs w:val="17"/>
      <w:lang w:val="en-US"/>
    </w:rPr>
  </w:style>
  <w:style w:type="paragraph" w:styleId="Sangra3detindependiente">
    <w:name w:val="Body Text Indent 3"/>
    <w:basedOn w:val="Normal"/>
    <w:rsid w:val="00435FE2"/>
    <w:pPr>
      <w:ind w:left="406" w:hanging="356"/>
      <w:jc w:val="both"/>
    </w:pPr>
    <w:rPr>
      <w:lang w:val="en-US"/>
    </w:rPr>
  </w:style>
  <w:style w:type="paragraph" w:styleId="Textoindependiente3">
    <w:name w:val="Body Text 3"/>
    <w:basedOn w:val="Normal"/>
    <w:rsid w:val="00435FE2"/>
    <w:pPr>
      <w:numPr>
        <w:ilvl w:val="12"/>
      </w:numPr>
      <w:suppressAutoHyphens/>
      <w:jc w:val="both"/>
    </w:pPr>
    <w:rPr>
      <w:rFonts w:ascii="Arial" w:hAnsi="Arial"/>
      <w:color w:val="FF0000"/>
      <w:spacing w:val="-3"/>
      <w:sz w:val="24"/>
    </w:rPr>
  </w:style>
  <w:style w:type="paragraph" w:styleId="NormalWeb">
    <w:name w:val="Normal (Web)"/>
    <w:basedOn w:val="Normal"/>
    <w:rsid w:val="00DF2C24"/>
    <w:pPr>
      <w:spacing w:before="100" w:beforeAutospacing="1" w:after="100" w:afterAutospacing="1"/>
    </w:pPr>
    <w:rPr>
      <w:sz w:val="24"/>
      <w:szCs w:val="24"/>
      <w:lang w:val="es-ES"/>
    </w:rPr>
  </w:style>
  <w:style w:type="table" w:styleId="Tablaconcuadrcula">
    <w:name w:val="Table Grid"/>
    <w:basedOn w:val="Tablanormal"/>
    <w:rsid w:val="00FC1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2">
    <w:name w:val="ti2"/>
    <w:basedOn w:val="Fuentedeprrafopredeter"/>
    <w:rsid w:val="00AB450F"/>
    <w:rPr>
      <w:sz w:val="22"/>
      <w:szCs w:val="22"/>
    </w:rPr>
  </w:style>
  <w:style w:type="paragraph" w:customStyle="1" w:styleId="Textodenotaalfinal">
    <w:name w:val="Texto de nota al final"/>
    <w:basedOn w:val="Normal"/>
    <w:rsid w:val="003773FA"/>
    <w:pPr>
      <w:widowControl w:val="0"/>
      <w:autoSpaceDE w:val="0"/>
      <w:autoSpaceDN w:val="0"/>
      <w:adjustRightInd w:val="0"/>
    </w:pPr>
    <w:rPr>
      <w:rFonts w:ascii="Courier New" w:hAnsi="Courier New" w:cs="Courier New"/>
      <w:sz w:val="24"/>
      <w:szCs w:val="24"/>
      <w:lang w:val="es-ES" w:bidi="he-IL"/>
    </w:rPr>
  </w:style>
  <w:style w:type="paragraph" w:styleId="Prrafodelista">
    <w:name w:val="List Paragraph"/>
    <w:basedOn w:val="Normal"/>
    <w:uiPriority w:val="34"/>
    <w:qFormat/>
    <w:rsid w:val="004260B1"/>
    <w:pPr>
      <w:ind w:left="708"/>
    </w:pPr>
  </w:style>
  <w:style w:type="paragraph" w:styleId="Textodeglobo">
    <w:name w:val="Balloon Text"/>
    <w:basedOn w:val="Normal"/>
    <w:link w:val="TextodegloboCar"/>
    <w:rsid w:val="00BE7496"/>
    <w:rPr>
      <w:rFonts w:ascii="Tahoma" w:hAnsi="Tahoma" w:cs="Tahoma"/>
      <w:sz w:val="16"/>
      <w:szCs w:val="16"/>
    </w:rPr>
  </w:style>
  <w:style w:type="character" w:customStyle="1" w:styleId="TextodegloboCar">
    <w:name w:val="Texto de globo Car"/>
    <w:basedOn w:val="Fuentedeprrafopredeter"/>
    <w:link w:val="Textodeglobo"/>
    <w:rsid w:val="00BE7496"/>
    <w:rPr>
      <w:rFonts w:ascii="Tahoma" w:hAnsi="Tahoma" w:cs="Tahoma"/>
      <w:sz w:val="16"/>
      <w:szCs w:val="16"/>
      <w:lang w:val="es-ES_tradnl" w:eastAsia="es-ES"/>
    </w:rPr>
  </w:style>
  <w:style w:type="paragraph" w:customStyle="1" w:styleId="abstract">
    <w:name w:val="abstract"/>
    <w:basedOn w:val="Normal"/>
    <w:rsid w:val="00BE0194"/>
    <w:pPr>
      <w:spacing w:before="100" w:beforeAutospacing="1" w:after="100" w:afterAutospacing="1"/>
    </w:pPr>
    <w:rPr>
      <w:sz w:val="24"/>
      <w:szCs w:val="24"/>
      <w:lang w:val="es-ES"/>
    </w:rPr>
  </w:style>
  <w:style w:type="character" w:customStyle="1" w:styleId="ti">
    <w:name w:val="ti"/>
    <w:basedOn w:val="Fuentedeprrafopredeter"/>
    <w:rsid w:val="00BE0194"/>
  </w:style>
  <w:style w:type="character" w:styleId="Textoennegrita">
    <w:name w:val="Strong"/>
    <w:basedOn w:val="Fuentedeprrafopredeter"/>
    <w:uiPriority w:val="22"/>
    <w:qFormat/>
    <w:rsid w:val="00B26174"/>
    <w:rPr>
      <w:b/>
      <w:bCs/>
    </w:rPr>
  </w:style>
  <w:style w:type="character" w:customStyle="1" w:styleId="linkbar">
    <w:name w:val="linkbar"/>
    <w:basedOn w:val="Fuentedeprrafopredeter"/>
    <w:rsid w:val="00F4739D"/>
  </w:style>
  <w:style w:type="paragraph" w:styleId="Ttulo">
    <w:name w:val="Title"/>
    <w:basedOn w:val="Normal"/>
    <w:link w:val="TtuloCar"/>
    <w:qFormat/>
    <w:rsid w:val="00E33089"/>
    <w:pPr>
      <w:jc w:val="center"/>
    </w:pPr>
    <w:rPr>
      <w:b/>
      <w:lang w:val="es-MX"/>
    </w:rPr>
  </w:style>
  <w:style w:type="character" w:customStyle="1" w:styleId="TtuloCar">
    <w:name w:val="Título Car"/>
    <w:basedOn w:val="Fuentedeprrafopredeter"/>
    <w:link w:val="Ttulo"/>
    <w:rsid w:val="00E33089"/>
    <w:rPr>
      <w:b/>
      <w:lang w:val="es-MX"/>
    </w:rPr>
  </w:style>
  <w:style w:type="character" w:customStyle="1" w:styleId="superscript">
    <w:name w:val="superscript"/>
    <w:basedOn w:val="Fuentedeprrafopredeter"/>
    <w:rsid w:val="00B72BDB"/>
  </w:style>
  <w:style w:type="character" w:customStyle="1" w:styleId="texto4">
    <w:name w:val="texto4"/>
    <w:basedOn w:val="Fuentedeprrafopredeter"/>
    <w:rsid w:val="00447921"/>
    <w:rPr>
      <w:rFonts w:ascii="Arial" w:hAnsi="Arial" w:cs="Arial" w:hint="default"/>
      <w:b w:val="0"/>
      <w:bCs w:val="0"/>
      <w:strike w:val="0"/>
      <w:dstrike w:val="0"/>
      <w:color w:val="000000"/>
      <w:sz w:val="158"/>
      <w:szCs w:val="158"/>
      <w:u w:val="none"/>
      <w:effect w:val="none"/>
    </w:rPr>
  </w:style>
  <w:style w:type="character" w:customStyle="1" w:styleId="PiedepginaCar">
    <w:name w:val="Pie de página Car"/>
    <w:basedOn w:val="Fuentedeprrafopredeter"/>
    <w:link w:val="Piedepgina"/>
    <w:uiPriority w:val="99"/>
    <w:rsid w:val="006672E7"/>
    <w:rPr>
      <w:lang w:val="es-ES_tradnl"/>
    </w:rPr>
  </w:style>
  <w:style w:type="character" w:customStyle="1" w:styleId="volume">
    <w:name w:val="volume"/>
    <w:basedOn w:val="Fuentedeprrafopredeter"/>
    <w:rsid w:val="00882D8C"/>
  </w:style>
  <w:style w:type="character" w:customStyle="1" w:styleId="issue">
    <w:name w:val="issue"/>
    <w:basedOn w:val="Fuentedeprrafopredeter"/>
    <w:rsid w:val="00882D8C"/>
  </w:style>
  <w:style w:type="character" w:customStyle="1" w:styleId="pages">
    <w:name w:val="pages"/>
    <w:basedOn w:val="Fuentedeprrafopredeter"/>
    <w:rsid w:val="00882D8C"/>
  </w:style>
  <w:style w:type="character" w:customStyle="1" w:styleId="featuredlinkouts">
    <w:name w:val="featured_linkouts"/>
    <w:basedOn w:val="Fuentedeprrafopredeter"/>
    <w:rsid w:val="009D4692"/>
  </w:style>
  <w:style w:type="character" w:styleId="nfasis">
    <w:name w:val="Emphasis"/>
    <w:basedOn w:val="Fuentedeprrafopredeter"/>
    <w:uiPriority w:val="20"/>
    <w:qFormat/>
    <w:rsid w:val="00614007"/>
    <w:rPr>
      <w:b/>
      <w:bCs/>
      <w:i w:val="0"/>
      <w:iCs w:val="0"/>
    </w:rPr>
  </w:style>
  <w:style w:type="paragraph" w:styleId="TtulodeTDC">
    <w:name w:val="TOC Heading"/>
    <w:basedOn w:val="Ttulo1"/>
    <w:next w:val="Normal"/>
    <w:uiPriority w:val="39"/>
    <w:semiHidden/>
    <w:unhideWhenUsed/>
    <w:qFormat/>
    <w:rsid w:val="001B6984"/>
    <w:pPr>
      <w:keepLines/>
      <w:spacing w:before="480" w:after="0" w:line="276" w:lineRule="auto"/>
      <w:outlineLvl w:val="9"/>
    </w:pPr>
    <w:rPr>
      <w:rFonts w:ascii="Cambria" w:hAnsi="Cambria"/>
      <w:bCs/>
      <w:color w:val="365F91"/>
      <w:kern w:val="0"/>
      <w:szCs w:val="28"/>
      <w:lang w:val="es-ES" w:eastAsia="en-US"/>
    </w:rPr>
  </w:style>
</w:styles>
</file>

<file path=word/webSettings.xml><?xml version="1.0" encoding="utf-8"?>
<w:webSettings xmlns:r="http://schemas.openxmlformats.org/officeDocument/2006/relationships" xmlns:w="http://schemas.openxmlformats.org/wordprocessingml/2006/main">
  <w:divs>
    <w:div w:id="144588809">
      <w:bodyDiv w:val="1"/>
      <w:marLeft w:val="0"/>
      <w:marRight w:val="0"/>
      <w:marTop w:val="0"/>
      <w:marBottom w:val="0"/>
      <w:divBdr>
        <w:top w:val="none" w:sz="0" w:space="0" w:color="auto"/>
        <w:left w:val="none" w:sz="0" w:space="0" w:color="auto"/>
        <w:bottom w:val="none" w:sz="0" w:space="0" w:color="auto"/>
        <w:right w:val="none" w:sz="0" w:space="0" w:color="auto"/>
      </w:divBdr>
      <w:divsChild>
        <w:div w:id="1753500364">
          <w:marLeft w:val="0"/>
          <w:marRight w:val="0"/>
          <w:marTop w:val="0"/>
          <w:marBottom w:val="0"/>
          <w:divBdr>
            <w:top w:val="none" w:sz="0" w:space="0" w:color="auto"/>
            <w:left w:val="none" w:sz="0" w:space="0" w:color="auto"/>
            <w:bottom w:val="none" w:sz="0" w:space="0" w:color="auto"/>
            <w:right w:val="none" w:sz="0" w:space="0" w:color="auto"/>
          </w:divBdr>
          <w:divsChild>
            <w:div w:id="520241519">
              <w:marLeft w:val="0"/>
              <w:marRight w:val="0"/>
              <w:marTop w:val="0"/>
              <w:marBottom w:val="0"/>
              <w:divBdr>
                <w:top w:val="none" w:sz="0" w:space="0" w:color="auto"/>
                <w:left w:val="none" w:sz="0" w:space="0" w:color="auto"/>
                <w:bottom w:val="none" w:sz="0" w:space="0" w:color="auto"/>
                <w:right w:val="none" w:sz="0" w:space="0" w:color="auto"/>
              </w:divBdr>
              <w:divsChild>
                <w:div w:id="2041929048">
                  <w:marLeft w:val="0"/>
                  <w:marRight w:val="0"/>
                  <w:marTop w:val="0"/>
                  <w:marBottom w:val="0"/>
                  <w:divBdr>
                    <w:top w:val="none" w:sz="0" w:space="0" w:color="auto"/>
                    <w:left w:val="none" w:sz="0" w:space="0" w:color="auto"/>
                    <w:bottom w:val="none" w:sz="0" w:space="0" w:color="auto"/>
                    <w:right w:val="none" w:sz="0" w:space="0" w:color="auto"/>
                  </w:divBdr>
                  <w:divsChild>
                    <w:div w:id="1833183808">
                      <w:marLeft w:val="0"/>
                      <w:marRight w:val="0"/>
                      <w:marTop w:val="0"/>
                      <w:marBottom w:val="0"/>
                      <w:divBdr>
                        <w:top w:val="none" w:sz="0" w:space="0" w:color="auto"/>
                        <w:left w:val="none" w:sz="0" w:space="0" w:color="auto"/>
                        <w:bottom w:val="none" w:sz="0" w:space="0" w:color="auto"/>
                        <w:right w:val="none" w:sz="0" w:space="0" w:color="auto"/>
                      </w:divBdr>
                      <w:divsChild>
                        <w:div w:id="1414427826">
                          <w:marLeft w:val="0"/>
                          <w:marRight w:val="0"/>
                          <w:marTop w:val="0"/>
                          <w:marBottom w:val="0"/>
                          <w:divBdr>
                            <w:top w:val="none" w:sz="0" w:space="0" w:color="auto"/>
                            <w:left w:val="none" w:sz="0" w:space="0" w:color="auto"/>
                            <w:bottom w:val="none" w:sz="0" w:space="0" w:color="auto"/>
                            <w:right w:val="none" w:sz="0" w:space="0" w:color="auto"/>
                          </w:divBdr>
                          <w:divsChild>
                            <w:div w:id="1060783278">
                              <w:marLeft w:val="0"/>
                              <w:marRight w:val="0"/>
                              <w:marTop w:val="0"/>
                              <w:marBottom w:val="0"/>
                              <w:divBdr>
                                <w:top w:val="none" w:sz="0" w:space="0" w:color="auto"/>
                                <w:left w:val="none" w:sz="0" w:space="0" w:color="auto"/>
                                <w:bottom w:val="none" w:sz="0" w:space="0" w:color="auto"/>
                                <w:right w:val="none" w:sz="0" w:space="0" w:color="auto"/>
                              </w:divBdr>
                              <w:divsChild>
                                <w:div w:id="44918472">
                                  <w:marLeft w:val="0"/>
                                  <w:marRight w:val="0"/>
                                  <w:marTop w:val="0"/>
                                  <w:marBottom w:val="0"/>
                                  <w:divBdr>
                                    <w:top w:val="none" w:sz="0" w:space="0" w:color="auto"/>
                                    <w:left w:val="none" w:sz="0" w:space="0" w:color="auto"/>
                                    <w:bottom w:val="none" w:sz="0" w:space="0" w:color="auto"/>
                                    <w:right w:val="none" w:sz="0" w:space="0" w:color="auto"/>
                                  </w:divBdr>
                                  <w:divsChild>
                                    <w:div w:id="41952044">
                                      <w:marLeft w:val="0"/>
                                      <w:marRight w:val="0"/>
                                      <w:marTop w:val="0"/>
                                      <w:marBottom w:val="0"/>
                                      <w:divBdr>
                                        <w:top w:val="none" w:sz="0" w:space="0" w:color="auto"/>
                                        <w:left w:val="none" w:sz="0" w:space="0" w:color="auto"/>
                                        <w:bottom w:val="none" w:sz="0" w:space="0" w:color="auto"/>
                                        <w:right w:val="none" w:sz="0" w:space="0" w:color="auto"/>
                                      </w:divBdr>
                                    </w:div>
                                    <w:div w:id="176207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3548">
                              <w:marLeft w:val="0"/>
                              <w:marRight w:val="0"/>
                              <w:marTop w:val="0"/>
                              <w:marBottom w:val="0"/>
                              <w:divBdr>
                                <w:top w:val="none" w:sz="0" w:space="0" w:color="auto"/>
                                <w:left w:val="none" w:sz="0" w:space="0" w:color="auto"/>
                                <w:bottom w:val="none" w:sz="0" w:space="0" w:color="auto"/>
                                <w:right w:val="none" w:sz="0" w:space="0" w:color="auto"/>
                              </w:divBdr>
                              <w:divsChild>
                                <w:div w:id="100513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38502">
      <w:bodyDiv w:val="1"/>
      <w:marLeft w:val="0"/>
      <w:marRight w:val="0"/>
      <w:marTop w:val="0"/>
      <w:marBottom w:val="0"/>
      <w:divBdr>
        <w:top w:val="none" w:sz="0" w:space="0" w:color="auto"/>
        <w:left w:val="none" w:sz="0" w:space="0" w:color="auto"/>
        <w:bottom w:val="none" w:sz="0" w:space="0" w:color="auto"/>
        <w:right w:val="none" w:sz="0" w:space="0" w:color="auto"/>
      </w:divBdr>
      <w:divsChild>
        <w:div w:id="1752581639">
          <w:marLeft w:val="0"/>
          <w:marRight w:val="0"/>
          <w:marTop w:val="0"/>
          <w:marBottom w:val="0"/>
          <w:divBdr>
            <w:top w:val="none" w:sz="0" w:space="0" w:color="auto"/>
            <w:left w:val="none" w:sz="0" w:space="0" w:color="auto"/>
            <w:bottom w:val="none" w:sz="0" w:space="0" w:color="auto"/>
            <w:right w:val="none" w:sz="0" w:space="0" w:color="auto"/>
          </w:divBdr>
          <w:divsChild>
            <w:div w:id="1480151085">
              <w:marLeft w:val="0"/>
              <w:marRight w:val="0"/>
              <w:marTop w:val="0"/>
              <w:marBottom w:val="0"/>
              <w:divBdr>
                <w:top w:val="none" w:sz="0" w:space="0" w:color="auto"/>
                <w:left w:val="none" w:sz="0" w:space="0" w:color="auto"/>
                <w:bottom w:val="none" w:sz="0" w:space="0" w:color="auto"/>
                <w:right w:val="none" w:sz="0" w:space="0" w:color="auto"/>
              </w:divBdr>
              <w:divsChild>
                <w:div w:id="488324359">
                  <w:marLeft w:val="0"/>
                  <w:marRight w:val="0"/>
                  <w:marTop w:val="0"/>
                  <w:marBottom w:val="0"/>
                  <w:divBdr>
                    <w:top w:val="none" w:sz="0" w:space="0" w:color="auto"/>
                    <w:left w:val="none" w:sz="0" w:space="0" w:color="auto"/>
                    <w:bottom w:val="none" w:sz="0" w:space="0" w:color="auto"/>
                    <w:right w:val="none" w:sz="0" w:space="0" w:color="auto"/>
                  </w:divBdr>
                  <w:divsChild>
                    <w:div w:id="906569024">
                      <w:marLeft w:val="0"/>
                      <w:marRight w:val="0"/>
                      <w:marTop w:val="0"/>
                      <w:marBottom w:val="0"/>
                      <w:divBdr>
                        <w:top w:val="none" w:sz="0" w:space="0" w:color="auto"/>
                        <w:left w:val="none" w:sz="0" w:space="0" w:color="auto"/>
                        <w:bottom w:val="none" w:sz="0" w:space="0" w:color="auto"/>
                        <w:right w:val="none" w:sz="0" w:space="0" w:color="auto"/>
                      </w:divBdr>
                      <w:divsChild>
                        <w:div w:id="1911035723">
                          <w:marLeft w:val="0"/>
                          <w:marRight w:val="0"/>
                          <w:marTop w:val="0"/>
                          <w:marBottom w:val="0"/>
                          <w:divBdr>
                            <w:top w:val="none" w:sz="0" w:space="0" w:color="auto"/>
                            <w:left w:val="none" w:sz="0" w:space="0" w:color="auto"/>
                            <w:bottom w:val="none" w:sz="0" w:space="0" w:color="auto"/>
                            <w:right w:val="none" w:sz="0" w:space="0" w:color="auto"/>
                          </w:divBdr>
                          <w:divsChild>
                            <w:div w:id="204148700">
                              <w:marLeft w:val="0"/>
                              <w:marRight w:val="0"/>
                              <w:marTop w:val="0"/>
                              <w:marBottom w:val="0"/>
                              <w:divBdr>
                                <w:top w:val="none" w:sz="0" w:space="0" w:color="auto"/>
                                <w:left w:val="none" w:sz="0" w:space="0" w:color="auto"/>
                                <w:bottom w:val="none" w:sz="0" w:space="0" w:color="auto"/>
                                <w:right w:val="none" w:sz="0" w:space="0" w:color="auto"/>
                              </w:divBdr>
                            </w:div>
                            <w:div w:id="1502307668">
                              <w:marLeft w:val="0"/>
                              <w:marRight w:val="0"/>
                              <w:marTop w:val="0"/>
                              <w:marBottom w:val="0"/>
                              <w:divBdr>
                                <w:top w:val="none" w:sz="0" w:space="0" w:color="auto"/>
                                <w:left w:val="none" w:sz="0" w:space="0" w:color="auto"/>
                                <w:bottom w:val="none" w:sz="0" w:space="0" w:color="auto"/>
                                <w:right w:val="none" w:sz="0" w:space="0" w:color="auto"/>
                              </w:divBdr>
                              <w:divsChild>
                                <w:div w:id="643853358">
                                  <w:marLeft w:val="0"/>
                                  <w:marRight w:val="0"/>
                                  <w:marTop w:val="0"/>
                                  <w:marBottom w:val="0"/>
                                  <w:divBdr>
                                    <w:top w:val="none" w:sz="0" w:space="0" w:color="auto"/>
                                    <w:left w:val="none" w:sz="0" w:space="0" w:color="auto"/>
                                    <w:bottom w:val="none" w:sz="0" w:space="0" w:color="auto"/>
                                    <w:right w:val="none" w:sz="0" w:space="0" w:color="auto"/>
                                  </w:divBdr>
                                  <w:divsChild>
                                    <w:div w:id="19023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564421">
      <w:bodyDiv w:val="1"/>
      <w:marLeft w:val="0"/>
      <w:marRight w:val="0"/>
      <w:marTop w:val="0"/>
      <w:marBottom w:val="0"/>
      <w:divBdr>
        <w:top w:val="none" w:sz="0" w:space="0" w:color="auto"/>
        <w:left w:val="none" w:sz="0" w:space="0" w:color="auto"/>
        <w:bottom w:val="none" w:sz="0" w:space="0" w:color="auto"/>
        <w:right w:val="none" w:sz="0" w:space="0" w:color="auto"/>
      </w:divBdr>
      <w:divsChild>
        <w:div w:id="1077554493">
          <w:marLeft w:val="0"/>
          <w:marRight w:val="0"/>
          <w:marTop w:val="240"/>
          <w:marBottom w:val="0"/>
          <w:divBdr>
            <w:top w:val="none" w:sz="0" w:space="0" w:color="auto"/>
            <w:left w:val="none" w:sz="0" w:space="0" w:color="auto"/>
            <w:bottom w:val="none" w:sz="0" w:space="0" w:color="auto"/>
            <w:right w:val="none" w:sz="0" w:space="0" w:color="auto"/>
          </w:divBdr>
          <w:divsChild>
            <w:div w:id="1161001777">
              <w:marLeft w:val="0"/>
              <w:marRight w:val="0"/>
              <w:marTop w:val="0"/>
              <w:marBottom w:val="0"/>
              <w:divBdr>
                <w:top w:val="none" w:sz="0" w:space="0" w:color="auto"/>
                <w:left w:val="none" w:sz="0" w:space="0" w:color="auto"/>
                <w:bottom w:val="none" w:sz="0" w:space="0" w:color="auto"/>
                <w:right w:val="none" w:sz="0" w:space="0" w:color="auto"/>
              </w:divBdr>
              <w:divsChild>
                <w:div w:id="8116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55999">
      <w:bodyDiv w:val="1"/>
      <w:marLeft w:val="0"/>
      <w:marRight w:val="0"/>
      <w:marTop w:val="0"/>
      <w:marBottom w:val="0"/>
      <w:divBdr>
        <w:top w:val="none" w:sz="0" w:space="0" w:color="auto"/>
        <w:left w:val="none" w:sz="0" w:space="0" w:color="auto"/>
        <w:bottom w:val="none" w:sz="0" w:space="0" w:color="auto"/>
        <w:right w:val="none" w:sz="0" w:space="0" w:color="auto"/>
      </w:divBdr>
      <w:divsChild>
        <w:div w:id="222639165">
          <w:marLeft w:val="0"/>
          <w:marRight w:val="0"/>
          <w:marTop w:val="0"/>
          <w:marBottom w:val="0"/>
          <w:divBdr>
            <w:top w:val="none" w:sz="0" w:space="0" w:color="auto"/>
            <w:left w:val="none" w:sz="0" w:space="0" w:color="auto"/>
            <w:bottom w:val="none" w:sz="0" w:space="0" w:color="auto"/>
            <w:right w:val="none" w:sz="0" w:space="0" w:color="auto"/>
          </w:divBdr>
          <w:divsChild>
            <w:div w:id="1684547997">
              <w:marLeft w:val="0"/>
              <w:marRight w:val="0"/>
              <w:marTop w:val="0"/>
              <w:marBottom w:val="0"/>
              <w:divBdr>
                <w:top w:val="none" w:sz="0" w:space="0" w:color="auto"/>
                <w:left w:val="none" w:sz="0" w:space="0" w:color="auto"/>
                <w:bottom w:val="none" w:sz="0" w:space="0" w:color="auto"/>
                <w:right w:val="none" w:sz="0" w:space="0" w:color="auto"/>
              </w:divBdr>
              <w:divsChild>
                <w:div w:id="1919630783">
                  <w:marLeft w:val="0"/>
                  <w:marRight w:val="0"/>
                  <w:marTop w:val="0"/>
                  <w:marBottom w:val="0"/>
                  <w:divBdr>
                    <w:top w:val="none" w:sz="0" w:space="0" w:color="auto"/>
                    <w:left w:val="none" w:sz="0" w:space="0" w:color="auto"/>
                    <w:bottom w:val="none" w:sz="0" w:space="0" w:color="auto"/>
                    <w:right w:val="none" w:sz="0" w:space="0" w:color="auto"/>
                  </w:divBdr>
                  <w:divsChild>
                    <w:div w:id="954411858">
                      <w:marLeft w:val="0"/>
                      <w:marRight w:val="0"/>
                      <w:marTop w:val="0"/>
                      <w:marBottom w:val="0"/>
                      <w:divBdr>
                        <w:top w:val="none" w:sz="0" w:space="0" w:color="auto"/>
                        <w:left w:val="none" w:sz="0" w:space="0" w:color="auto"/>
                        <w:bottom w:val="none" w:sz="0" w:space="0" w:color="auto"/>
                        <w:right w:val="none" w:sz="0" w:space="0" w:color="auto"/>
                      </w:divBdr>
                      <w:divsChild>
                        <w:div w:id="1428114339">
                          <w:marLeft w:val="0"/>
                          <w:marRight w:val="0"/>
                          <w:marTop w:val="0"/>
                          <w:marBottom w:val="0"/>
                          <w:divBdr>
                            <w:top w:val="none" w:sz="0" w:space="0" w:color="auto"/>
                            <w:left w:val="none" w:sz="0" w:space="0" w:color="auto"/>
                            <w:bottom w:val="none" w:sz="0" w:space="0" w:color="auto"/>
                            <w:right w:val="none" w:sz="0" w:space="0" w:color="auto"/>
                          </w:divBdr>
                          <w:divsChild>
                            <w:div w:id="1096294227">
                              <w:marLeft w:val="0"/>
                              <w:marRight w:val="0"/>
                              <w:marTop w:val="0"/>
                              <w:marBottom w:val="0"/>
                              <w:divBdr>
                                <w:top w:val="none" w:sz="0" w:space="0" w:color="auto"/>
                                <w:left w:val="none" w:sz="0" w:space="0" w:color="auto"/>
                                <w:bottom w:val="none" w:sz="0" w:space="0" w:color="auto"/>
                                <w:right w:val="none" w:sz="0" w:space="0" w:color="auto"/>
                              </w:divBdr>
                            </w:div>
                            <w:div w:id="1097364931">
                              <w:marLeft w:val="0"/>
                              <w:marRight w:val="0"/>
                              <w:marTop w:val="0"/>
                              <w:marBottom w:val="0"/>
                              <w:divBdr>
                                <w:top w:val="none" w:sz="0" w:space="0" w:color="auto"/>
                                <w:left w:val="none" w:sz="0" w:space="0" w:color="auto"/>
                                <w:bottom w:val="none" w:sz="0" w:space="0" w:color="auto"/>
                                <w:right w:val="none" w:sz="0" w:space="0" w:color="auto"/>
                              </w:divBdr>
                              <w:divsChild>
                                <w:div w:id="1808737501">
                                  <w:marLeft w:val="0"/>
                                  <w:marRight w:val="0"/>
                                  <w:marTop w:val="0"/>
                                  <w:marBottom w:val="0"/>
                                  <w:divBdr>
                                    <w:top w:val="none" w:sz="0" w:space="0" w:color="auto"/>
                                    <w:left w:val="none" w:sz="0" w:space="0" w:color="auto"/>
                                    <w:bottom w:val="none" w:sz="0" w:space="0" w:color="auto"/>
                                    <w:right w:val="none" w:sz="0" w:space="0" w:color="auto"/>
                                  </w:divBdr>
                                  <w:divsChild>
                                    <w:div w:id="1109276182">
                                      <w:marLeft w:val="0"/>
                                      <w:marRight w:val="0"/>
                                      <w:marTop w:val="0"/>
                                      <w:marBottom w:val="0"/>
                                      <w:divBdr>
                                        <w:top w:val="none" w:sz="0" w:space="0" w:color="auto"/>
                                        <w:left w:val="none" w:sz="0" w:space="0" w:color="auto"/>
                                        <w:bottom w:val="none" w:sz="0" w:space="0" w:color="auto"/>
                                        <w:right w:val="none" w:sz="0" w:space="0" w:color="auto"/>
                                      </w:divBdr>
                                    </w:div>
                                    <w:div w:id="210753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562149">
      <w:bodyDiv w:val="1"/>
      <w:marLeft w:val="0"/>
      <w:marRight w:val="0"/>
      <w:marTop w:val="0"/>
      <w:marBottom w:val="0"/>
      <w:divBdr>
        <w:top w:val="none" w:sz="0" w:space="0" w:color="auto"/>
        <w:left w:val="none" w:sz="0" w:space="0" w:color="auto"/>
        <w:bottom w:val="none" w:sz="0" w:space="0" w:color="auto"/>
        <w:right w:val="none" w:sz="0" w:space="0" w:color="auto"/>
      </w:divBdr>
      <w:divsChild>
        <w:div w:id="1714189558">
          <w:marLeft w:val="0"/>
          <w:marRight w:val="0"/>
          <w:marTop w:val="240"/>
          <w:marBottom w:val="0"/>
          <w:divBdr>
            <w:top w:val="none" w:sz="0" w:space="0" w:color="auto"/>
            <w:left w:val="none" w:sz="0" w:space="0" w:color="auto"/>
            <w:bottom w:val="none" w:sz="0" w:space="0" w:color="auto"/>
            <w:right w:val="none" w:sz="0" w:space="0" w:color="auto"/>
          </w:divBdr>
          <w:divsChild>
            <w:div w:id="442388825">
              <w:marLeft w:val="0"/>
              <w:marRight w:val="0"/>
              <w:marTop w:val="0"/>
              <w:marBottom w:val="0"/>
              <w:divBdr>
                <w:top w:val="none" w:sz="0" w:space="0" w:color="auto"/>
                <w:left w:val="none" w:sz="0" w:space="0" w:color="auto"/>
                <w:bottom w:val="none" w:sz="0" w:space="0" w:color="auto"/>
                <w:right w:val="none" w:sz="0" w:space="0" w:color="auto"/>
              </w:divBdr>
              <w:divsChild>
                <w:div w:id="4226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5933">
      <w:bodyDiv w:val="1"/>
      <w:marLeft w:val="0"/>
      <w:marRight w:val="0"/>
      <w:marTop w:val="0"/>
      <w:marBottom w:val="0"/>
      <w:divBdr>
        <w:top w:val="none" w:sz="0" w:space="0" w:color="auto"/>
        <w:left w:val="none" w:sz="0" w:space="0" w:color="auto"/>
        <w:bottom w:val="none" w:sz="0" w:space="0" w:color="auto"/>
        <w:right w:val="none" w:sz="0" w:space="0" w:color="auto"/>
      </w:divBdr>
      <w:divsChild>
        <w:div w:id="2075660156">
          <w:marLeft w:val="0"/>
          <w:marRight w:val="0"/>
          <w:marTop w:val="0"/>
          <w:marBottom w:val="0"/>
          <w:divBdr>
            <w:top w:val="none" w:sz="0" w:space="0" w:color="auto"/>
            <w:left w:val="none" w:sz="0" w:space="0" w:color="auto"/>
            <w:bottom w:val="none" w:sz="0" w:space="0" w:color="auto"/>
            <w:right w:val="none" w:sz="0" w:space="0" w:color="auto"/>
          </w:divBdr>
          <w:divsChild>
            <w:div w:id="40982574">
              <w:marLeft w:val="0"/>
              <w:marRight w:val="0"/>
              <w:marTop w:val="0"/>
              <w:marBottom w:val="0"/>
              <w:divBdr>
                <w:top w:val="none" w:sz="0" w:space="0" w:color="auto"/>
                <w:left w:val="none" w:sz="0" w:space="0" w:color="auto"/>
                <w:bottom w:val="none" w:sz="0" w:space="0" w:color="auto"/>
                <w:right w:val="none" w:sz="0" w:space="0" w:color="auto"/>
              </w:divBdr>
              <w:divsChild>
                <w:div w:id="631137450">
                  <w:marLeft w:val="0"/>
                  <w:marRight w:val="0"/>
                  <w:marTop w:val="0"/>
                  <w:marBottom w:val="0"/>
                  <w:divBdr>
                    <w:top w:val="none" w:sz="0" w:space="0" w:color="auto"/>
                    <w:left w:val="none" w:sz="0" w:space="0" w:color="auto"/>
                    <w:bottom w:val="none" w:sz="0" w:space="0" w:color="auto"/>
                    <w:right w:val="none" w:sz="0" w:space="0" w:color="auto"/>
                  </w:divBdr>
                  <w:divsChild>
                    <w:div w:id="351801433">
                      <w:marLeft w:val="0"/>
                      <w:marRight w:val="0"/>
                      <w:marTop w:val="0"/>
                      <w:marBottom w:val="0"/>
                      <w:divBdr>
                        <w:top w:val="none" w:sz="0" w:space="0" w:color="auto"/>
                        <w:left w:val="none" w:sz="0" w:space="0" w:color="auto"/>
                        <w:bottom w:val="none" w:sz="0" w:space="0" w:color="auto"/>
                        <w:right w:val="none" w:sz="0" w:space="0" w:color="auto"/>
                      </w:divBdr>
                      <w:divsChild>
                        <w:div w:id="916750315">
                          <w:marLeft w:val="0"/>
                          <w:marRight w:val="0"/>
                          <w:marTop w:val="0"/>
                          <w:marBottom w:val="0"/>
                          <w:divBdr>
                            <w:top w:val="none" w:sz="0" w:space="0" w:color="auto"/>
                            <w:left w:val="none" w:sz="0" w:space="0" w:color="auto"/>
                            <w:bottom w:val="none" w:sz="0" w:space="0" w:color="auto"/>
                            <w:right w:val="none" w:sz="0" w:space="0" w:color="auto"/>
                          </w:divBdr>
                          <w:divsChild>
                            <w:div w:id="20059279">
                              <w:marLeft w:val="0"/>
                              <w:marRight w:val="0"/>
                              <w:marTop w:val="0"/>
                              <w:marBottom w:val="0"/>
                              <w:divBdr>
                                <w:top w:val="none" w:sz="0" w:space="0" w:color="auto"/>
                                <w:left w:val="none" w:sz="0" w:space="0" w:color="auto"/>
                                <w:bottom w:val="none" w:sz="0" w:space="0" w:color="auto"/>
                                <w:right w:val="none" w:sz="0" w:space="0" w:color="auto"/>
                              </w:divBdr>
                              <w:divsChild>
                                <w:div w:id="1758357194">
                                  <w:marLeft w:val="0"/>
                                  <w:marRight w:val="0"/>
                                  <w:marTop w:val="0"/>
                                  <w:marBottom w:val="0"/>
                                  <w:divBdr>
                                    <w:top w:val="none" w:sz="0" w:space="0" w:color="auto"/>
                                    <w:left w:val="none" w:sz="0" w:space="0" w:color="auto"/>
                                    <w:bottom w:val="none" w:sz="0" w:space="0" w:color="auto"/>
                                    <w:right w:val="none" w:sz="0" w:space="0" w:color="auto"/>
                                  </w:divBdr>
                                  <w:divsChild>
                                    <w:div w:id="387921901">
                                      <w:marLeft w:val="0"/>
                                      <w:marRight w:val="0"/>
                                      <w:marTop w:val="0"/>
                                      <w:marBottom w:val="0"/>
                                      <w:divBdr>
                                        <w:top w:val="none" w:sz="0" w:space="0" w:color="auto"/>
                                        <w:left w:val="none" w:sz="0" w:space="0" w:color="auto"/>
                                        <w:bottom w:val="none" w:sz="0" w:space="0" w:color="auto"/>
                                        <w:right w:val="none" w:sz="0" w:space="0" w:color="auto"/>
                                      </w:divBdr>
                                    </w:div>
                                    <w:div w:id="192882245">
                                      <w:marLeft w:val="0"/>
                                      <w:marRight w:val="0"/>
                                      <w:marTop w:val="0"/>
                                      <w:marBottom w:val="0"/>
                                      <w:divBdr>
                                        <w:top w:val="none" w:sz="0" w:space="0" w:color="auto"/>
                                        <w:left w:val="none" w:sz="0" w:space="0" w:color="auto"/>
                                        <w:bottom w:val="none" w:sz="0" w:space="0" w:color="auto"/>
                                        <w:right w:val="none" w:sz="0" w:space="0" w:color="auto"/>
                                      </w:divBdr>
                                    </w:div>
                                    <w:div w:id="1083801429">
                                      <w:marLeft w:val="0"/>
                                      <w:marRight w:val="0"/>
                                      <w:marTop w:val="0"/>
                                      <w:marBottom w:val="0"/>
                                      <w:divBdr>
                                        <w:top w:val="none" w:sz="0" w:space="0" w:color="auto"/>
                                        <w:left w:val="none" w:sz="0" w:space="0" w:color="auto"/>
                                        <w:bottom w:val="none" w:sz="0" w:space="0" w:color="auto"/>
                                        <w:right w:val="none" w:sz="0" w:space="0" w:color="auto"/>
                                      </w:divBdr>
                                    </w:div>
                                    <w:div w:id="5452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915327">
      <w:bodyDiv w:val="1"/>
      <w:marLeft w:val="0"/>
      <w:marRight w:val="0"/>
      <w:marTop w:val="0"/>
      <w:marBottom w:val="0"/>
      <w:divBdr>
        <w:top w:val="none" w:sz="0" w:space="0" w:color="auto"/>
        <w:left w:val="none" w:sz="0" w:space="0" w:color="auto"/>
        <w:bottom w:val="none" w:sz="0" w:space="0" w:color="auto"/>
        <w:right w:val="none" w:sz="0" w:space="0" w:color="auto"/>
      </w:divBdr>
      <w:divsChild>
        <w:div w:id="1434325775">
          <w:marLeft w:val="0"/>
          <w:marRight w:val="0"/>
          <w:marTop w:val="240"/>
          <w:marBottom w:val="0"/>
          <w:divBdr>
            <w:top w:val="none" w:sz="0" w:space="0" w:color="auto"/>
            <w:left w:val="none" w:sz="0" w:space="0" w:color="auto"/>
            <w:bottom w:val="none" w:sz="0" w:space="0" w:color="auto"/>
            <w:right w:val="none" w:sz="0" w:space="0" w:color="auto"/>
          </w:divBdr>
        </w:div>
      </w:divsChild>
    </w:div>
    <w:div w:id="706174006">
      <w:bodyDiv w:val="1"/>
      <w:marLeft w:val="0"/>
      <w:marRight w:val="0"/>
      <w:marTop w:val="0"/>
      <w:marBottom w:val="0"/>
      <w:divBdr>
        <w:top w:val="none" w:sz="0" w:space="0" w:color="auto"/>
        <w:left w:val="none" w:sz="0" w:space="0" w:color="auto"/>
        <w:bottom w:val="none" w:sz="0" w:space="0" w:color="auto"/>
        <w:right w:val="none" w:sz="0" w:space="0" w:color="auto"/>
      </w:divBdr>
      <w:divsChild>
        <w:div w:id="432361075">
          <w:marLeft w:val="0"/>
          <w:marRight w:val="0"/>
          <w:marTop w:val="0"/>
          <w:marBottom w:val="0"/>
          <w:divBdr>
            <w:top w:val="none" w:sz="0" w:space="0" w:color="auto"/>
            <w:left w:val="none" w:sz="0" w:space="0" w:color="auto"/>
            <w:bottom w:val="none" w:sz="0" w:space="0" w:color="auto"/>
            <w:right w:val="none" w:sz="0" w:space="0" w:color="auto"/>
          </w:divBdr>
          <w:divsChild>
            <w:div w:id="1024865461">
              <w:marLeft w:val="0"/>
              <w:marRight w:val="0"/>
              <w:marTop w:val="0"/>
              <w:marBottom w:val="0"/>
              <w:divBdr>
                <w:top w:val="none" w:sz="0" w:space="0" w:color="auto"/>
                <w:left w:val="none" w:sz="0" w:space="0" w:color="auto"/>
                <w:bottom w:val="none" w:sz="0" w:space="0" w:color="auto"/>
                <w:right w:val="none" w:sz="0" w:space="0" w:color="auto"/>
              </w:divBdr>
              <w:divsChild>
                <w:div w:id="2038003692">
                  <w:marLeft w:val="0"/>
                  <w:marRight w:val="0"/>
                  <w:marTop w:val="0"/>
                  <w:marBottom w:val="0"/>
                  <w:divBdr>
                    <w:top w:val="none" w:sz="0" w:space="0" w:color="auto"/>
                    <w:left w:val="none" w:sz="0" w:space="0" w:color="auto"/>
                    <w:bottom w:val="none" w:sz="0" w:space="0" w:color="auto"/>
                    <w:right w:val="none" w:sz="0" w:space="0" w:color="auto"/>
                  </w:divBdr>
                  <w:divsChild>
                    <w:div w:id="1968511881">
                      <w:marLeft w:val="0"/>
                      <w:marRight w:val="0"/>
                      <w:marTop w:val="0"/>
                      <w:marBottom w:val="0"/>
                      <w:divBdr>
                        <w:top w:val="none" w:sz="0" w:space="0" w:color="auto"/>
                        <w:left w:val="none" w:sz="0" w:space="0" w:color="auto"/>
                        <w:bottom w:val="none" w:sz="0" w:space="0" w:color="auto"/>
                        <w:right w:val="none" w:sz="0" w:space="0" w:color="auto"/>
                      </w:divBdr>
                      <w:divsChild>
                        <w:div w:id="635795297">
                          <w:marLeft w:val="0"/>
                          <w:marRight w:val="0"/>
                          <w:marTop w:val="0"/>
                          <w:marBottom w:val="0"/>
                          <w:divBdr>
                            <w:top w:val="none" w:sz="0" w:space="0" w:color="auto"/>
                            <w:left w:val="none" w:sz="0" w:space="0" w:color="auto"/>
                            <w:bottom w:val="none" w:sz="0" w:space="0" w:color="auto"/>
                            <w:right w:val="none" w:sz="0" w:space="0" w:color="auto"/>
                          </w:divBdr>
                          <w:divsChild>
                            <w:div w:id="131485099">
                              <w:marLeft w:val="0"/>
                              <w:marRight w:val="0"/>
                              <w:marTop w:val="0"/>
                              <w:marBottom w:val="0"/>
                              <w:divBdr>
                                <w:top w:val="none" w:sz="0" w:space="0" w:color="auto"/>
                                <w:left w:val="none" w:sz="0" w:space="0" w:color="auto"/>
                                <w:bottom w:val="none" w:sz="0" w:space="0" w:color="auto"/>
                                <w:right w:val="none" w:sz="0" w:space="0" w:color="auto"/>
                              </w:divBdr>
                              <w:divsChild>
                                <w:div w:id="1140421457">
                                  <w:marLeft w:val="0"/>
                                  <w:marRight w:val="0"/>
                                  <w:marTop w:val="0"/>
                                  <w:marBottom w:val="0"/>
                                  <w:divBdr>
                                    <w:top w:val="none" w:sz="0" w:space="0" w:color="auto"/>
                                    <w:left w:val="none" w:sz="0" w:space="0" w:color="auto"/>
                                    <w:bottom w:val="none" w:sz="0" w:space="0" w:color="auto"/>
                                    <w:right w:val="none" w:sz="0" w:space="0" w:color="auto"/>
                                  </w:divBdr>
                                  <w:divsChild>
                                    <w:div w:id="296645443">
                                      <w:marLeft w:val="0"/>
                                      <w:marRight w:val="0"/>
                                      <w:marTop w:val="0"/>
                                      <w:marBottom w:val="0"/>
                                      <w:divBdr>
                                        <w:top w:val="none" w:sz="0" w:space="0" w:color="auto"/>
                                        <w:left w:val="none" w:sz="0" w:space="0" w:color="auto"/>
                                        <w:bottom w:val="none" w:sz="0" w:space="0" w:color="auto"/>
                                        <w:right w:val="none" w:sz="0" w:space="0" w:color="auto"/>
                                      </w:divBdr>
                                    </w:div>
                                    <w:div w:id="1786774146">
                                      <w:marLeft w:val="0"/>
                                      <w:marRight w:val="0"/>
                                      <w:marTop w:val="0"/>
                                      <w:marBottom w:val="0"/>
                                      <w:divBdr>
                                        <w:top w:val="none" w:sz="0" w:space="0" w:color="auto"/>
                                        <w:left w:val="none" w:sz="0" w:space="0" w:color="auto"/>
                                        <w:bottom w:val="none" w:sz="0" w:space="0" w:color="auto"/>
                                        <w:right w:val="none" w:sz="0" w:space="0" w:color="auto"/>
                                      </w:divBdr>
                                    </w:div>
                                    <w:div w:id="958798296">
                                      <w:marLeft w:val="0"/>
                                      <w:marRight w:val="0"/>
                                      <w:marTop w:val="0"/>
                                      <w:marBottom w:val="0"/>
                                      <w:divBdr>
                                        <w:top w:val="none" w:sz="0" w:space="0" w:color="auto"/>
                                        <w:left w:val="none" w:sz="0" w:space="0" w:color="auto"/>
                                        <w:bottom w:val="none" w:sz="0" w:space="0" w:color="auto"/>
                                        <w:right w:val="none" w:sz="0" w:space="0" w:color="auto"/>
                                      </w:divBdr>
                                    </w:div>
                                    <w:div w:id="1000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6923651">
      <w:bodyDiv w:val="1"/>
      <w:marLeft w:val="0"/>
      <w:marRight w:val="0"/>
      <w:marTop w:val="0"/>
      <w:marBottom w:val="0"/>
      <w:divBdr>
        <w:top w:val="none" w:sz="0" w:space="0" w:color="auto"/>
        <w:left w:val="none" w:sz="0" w:space="0" w:color="auto"/>
        <w:bottom w:val="none" w:sz="0" w:space="0" w:color="auto"/>
        <w:right w:val="none" w:sz="0" w:space="0" w:color="auto"/>
      </w:divBdr>
      <w:divsChild>
        <w:div w:id="850873617">
          <w:marLeft w:val="0"/>
          <w:marRight w:val="0"/>
          <w:marTop w:val="0"/>
          <w:marBottom w:val="0"/>
          <w:divBdr>
            <w:top w:val="none" w:sz="0" w:space="0" w:color="auto"/>
            <w:left w:val="none" w:sz="0" w:space="0" w:color="auto"/>
            <w:bottom w:val="none" w:sz="0" w:space="0" w:color="auto"/>
            <w:right w:val="none" w:sz="0" w:space="0" w:color="auto"/>
          </w:divBdr>
          <w:divsChild>
            <w:div w:id="462619466">
              <w:marLeft w:val="0"/>
              <w:marRight w:val="0"/>
              <w:marTop w:val="0"/>
              <w:marBottom w:val="0"/>
              <w:divBdr>
                <w:top w:val="none" w:sz="0" w:space="0" w:color="auto"/>
                <w:left w:val="none" w:sz="0" w:space="0" w:color="auto"/>
                <w:bottom w:val="none" w:sz="0" w:space="0" w:color="auto"/>
                <w:right w:val="none" w:sz="0" w:space="0" w:color="auto"/>
              </w:divBdr>
              <w:divsChild>
                <w:div w:id="1706127729">
                  <w:marLeft w:val="0"/>
                  <w:marRight w:val="0"/>
                  <w:marTop w:val="0"/>
                  <w:marBottom w:val="0"/>
                  <w:divBdr>
                    <w:top w:val="none" w:sz="0" w:space="0" w:color="auto"/>
                    <w:left w:val="none" w:sz="0" w:space="0" w:color="auto"/>
                    <w:bottom w:val="none" w:sz="0" w:space="0" w:color="auto"/>
                    <w:right w:val="none" w:sz="0" w:space="0" w:color="auto"/>
                  </w:divBdr>
                  <w:divsChild>
                    <w:div w:id="1743138595">
                      <w:marLeft w:val="0"/>
                      <w:marRight w:val="0"/>
                      <w:marTop w:val="0"/>
                      <w:marBottom w:val="0"/>
                      <w:divBdr>
                        <w:top w:val="none" w:sz="0" w:space="0" w:color="auto"/>
                        <w:left w:val="none" w:sz="0" w:space="0" w:color="auto"/>
                        <w:bottom w:val="none" w:sz="0" w:space="0" w:color="auto"/>
                        <w:right w:val="none" w:sz="0" w:space="0" w:color="auto"/>
                      </w:divBdr>
                      <w:divsChild>
                        <w:div w:id="371732975">
                          <w:marLeft w:val="0"/>
                          <w:marRight w:val="0"/>
                          <w:marTop w:val="0"/>
                          <w:marBottom w:val="0"/>
                          <w:divBdr>
                            <w:top w:val="none" w:sz="0" w:space="0" w:color="auto"/>
                            <w:left w:val="none" w:sz="0" w:space="0" w:color="auto"/>
                            <w:bottom w:val="none" w:sz="0" w:space="0" w:color="auto"/>
                            <w:right w:val="none" w:sz="0" w:space="0" w:color="auto"/>
                          </w:divBdr>
                        </w:div>
                        <w:div w:id="11471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630983">
      <w:bodyDiv w:val="1"/>
      <w:marLeft w:val="0"/>
      <w:marRight w:val="0"/>
      <w:marTop w:val="0"/>
      <w:marBottom w:val="0"/>
      <w:divBdr>
        <w:top w:val="none" w:sz="0" w:space="0" w:color="auto"/>
        <w:left w:val="none" w:sz="0" w:space="0" w:color="auto"/>
        <w:bottom w:val="none" w:sz="0" w:space="0" w:color="auto"/>
        <w:right w:val="none" w:sz="0" w:space="0" w:color="auto"/>
      </w:divBdr>
      <w:divsChild>
        <w:div w:id="2127847702">
          <w:marLeft w:val="0"/>
          <w:marRight w:val="0"/>
          <w:marTop w:val="0"/>
          <w:marBottom w:val="0"/>
          <w:divBdr>
            <w:top w:val="none" w:sz="0" w:space="0" w:color="auto"/>
            <w:left w:val="none" w:sz="0" w:space="0" w:color="auto"/>
            <w:bottom w:val="none" w:sz="0" w:space="0" w:color="auto"/>
            <w:right w:val="none" w:sz="0" w:space="0" w:color="auto"/>
          </w:divBdr>
          <w:divsChild>
            <w:div w:id="1889761145">
              <w:marLeft w:val="0"/>
              <w:marRight w:val="0"/>
              <w:marTop w:val="0"/>
              <w:marBottom w:val="0"/>
              <w:divBdr>
                <w:top w:val="none" w:sz="0" w:space="0" w:color="auto"/>
                <w:left w:val="none" w:sz="0" w:space="0" w:color="auto"/>
                <w:bottom w:val="none" w:sz="0" w:space="0" w:color="auto"/>
                <w:right w:val="none" w:sz="0" w:space="0" w:color="auto"/>
              </w:divBdr>
              <w:divsChild>
                <w:div w:id="37360414">
                  <w:marLeft w:val="0"/>
                  <w:marRight w:val="0"/>
                  <w:marTop w:val="0"/>
                  <w:marBottom w:val="0"/>
                  <w:divBdr>
                    <w:top w:val="none" w:sz="0" w:space="0" w:color="auto"/>
                    <w:left w:val="none" w:sz="0" w:space="0" w:color="auto"/>
                    <w:bottom w:val="none" w:sz="0" w:space="0" w:color="auto"/>
                    <w:right w:val="none" w:sz="0" w:space="0" w:color="auto"/>
                  </w:divBdr>
                  <w:divsChild>
                    <w:div w:id="13306737">
                      <w:marLeft w:val="0"/>
                      <w:marRight w:val="0"/>
                      <w:marTop w:val="0"/>
                      <w:marBottom w:val="0"/>
                      <w:divBdr>
                        <w:top w:val="none" w:sz="0" w:space="0" w:color="auto"/>
                        <w:left w:val="none" w:sz="0" w:space="0" w:color="auto"/>
                        <w:bottom w:val="none" w:sz="0" w:space="0" w:color="auto"/>
                        <w:right w:val="none" w:sz="0" w:space="0" w:color="auto"/>
                      </w:divBdr>
                      <w:divsChild>
                        <w:div w:id="2045131610">
                          <w:marLeft w:val="0"/>
                          <w:marRight w:val="0"/>
                          <w:marTop w:val="0"/>
                          <w:marBottom w:val="0"/>
                          <w:divBdr>
                            <w:top w:val="none" w:sz="0" w:space="0" w:color="auto"/>
                            <w:left w:val="none" w:sz="0" w:space="0" w:color="auto"/>
                            <w:bottom w:val="none" w:sz="0" w:space="0" w:color="auto"/>
                            <w:right w:val="none" w:sz="0" w:space="0" w:color="auto"/>
                          </w:divBdr>
                          <w:divsChild>
                            <w:div w:id="654530950">
                              <w:marLeft w:val="0"/>
                              <w:marRight w:val="0"/>
                              <w:marTop w:val="0"/>
                              <w:marBottom w:val="0"/>
                              <w:divBdr>
                                <w:top w:val="none" w:sz="0" w:space="0" w:color="auto"/>
                                <w:left w:val="none" w:sz="0" w:space="0" w:color="auto"/>
                                <w:bottom w:val="none" w:sz="0" w:space="0" w:color="auto"/>
                                <w:right w:val="none" w:sz="0" w:space="0" w:color="auto"/>
                              </w:divBdr>
                              <w:divsChild>
                                <w:div w:id="1358892744">
                                  <w:marLeft w:val="0"/>
                                  <w:marRight w:val="0"/>
                                  <w:marTop w:val="0"/>
                                  <w:marBottom w:val="0"/>
                                  <w:divBdr>
                                    <w:top w:val="none" w:sz="0" w:space="0" w:color="auto"/>
                                    <w:left w:val="none" w:sz="0" w:space="0" w:color="auto"/>
                                    <w:bottom w:val="none" w:sz="0" w:space="0" w:color="auto"/>
                                    <w:right w:val="none" w:sz="0" w:space="0" w:color="auto"/>
                                  </w:divBdr>
                                  <w:divsChild>
                                    <w:div w:id="75788799">
                                      <w:marLeft w:val="0"/>
                                      <w:marRight w:val="0"/>
                                      <w:marTop w:val="0"/>
                                      <w:marBottom w:val="0"/>
                                      <w:divBdr>
                                        <w:top w:val="none" w:sz="0" w:space="0" w:color="auto"/>
                                        <w:left w:val="none" w:sz="0" w:space="0" w:color="auto"/>
                                        <w:bottom w:val="none" w:sz="0" w:space="0" w:color="auto"/>
                                        <w:right w:val="none" w:sz="0" w:space="0" w:color="auto"/>
                                      </w:divBdr>
                                    </w:div>
                                    <w:div w:id="16068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89929">
                              <w:marLeft w:val="0"/>
                              <w:marRight w:val="0"/>
                              <w:marTop w:val="0"/>
                              <w:marBottom w:val="0"/>
                              <w:divBdr>
                                <w:top w:val="none" w:sz="0" w:space="0" w:color="auto"/>
                                <w:left w:val="none" w:sz="0" w:space="0" w:color="auto"/>
                                <w:bottom w:val="none" w:sz="0" w:space="0" w:color="auto"/>
                                <w:right w:val="none" w:sz="0" w:space="0" w:color="auto"/>
                              </w:divBdr>
                              <w:divsChild>
                                <w:div w:id="19922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190494">
      <w:bodyDiv w:val="1"/>
      <w:marLeft w:val="0"/>
      <w:marRight w:val="0"/>
      <w:marTop w:val="0"/>
      <w:marBottom w:val="0"/>
      <w:divBdr>
        <w:top w:val="none" w:sz="0" w:space="0" w:color="auto"/>
        <w:left w:val="none" w:sz="0" w:space="0" w:color="auto"/>
        <w:bottom w:val="none" w:sz="0" w:space="0" w:color="auto"/>
        <w:right w:val="none" w:sz="0" w:space="0" w:color="auto"/>
      </w:divBdr>
      <w:divsChild>
        <w:div w:id="760640248">
          <w:marLeft w:val="0"/>
          <w:marRight w:val="0"/>
          <w:marTop w:val="0"/>
          <w:marBottom w:val="0"/>
          <w:divBdr>
            <w:top w:val="none" w:sz="0" w:space="0" w:color="auto"/>
            <w:left w:val="none" w:sz="0" w:space="0" w:color="auto"/>
            <w:bottom w:val="none" w:sz="0" w:space="0" w:color="auto"/>
            <w:right w:val="none" w:sz="0" w:space="0" w:color="auto"/>
          </w:divBdr>
          <w:divsChild>
            <w:div w:id="1784226289">
              <w:marLeft w:val="0"/>
              <w:marRight w:val="0"/>
              <w:marTop w:val="0"/>
              <w:marBottom w:val="0"/>
              <w:divBdr>
                <w:top w:val="none" w:sz="0" w:space="0" w:color="auto"/>
                <w:left w:val="none" w:sz="0" w:space="0" w:color="auto"/>
                <w:bottom w:val="none" w:sz="0" w:space="0" w:color="auto"/>
                <w:right w:val="none" w:sz="0" w:space="0" w:color="auto"/>
              </w:divBdr>
              <w:divsChild>
                <w:div w:id="700204843">
                  <w:marLeft w:val="0"/>
                  <w:marRight w:val="0"/>
                  <w:marTop w:val="0"/>
                  <w:marBottom w:val="0"/>
                  <w:divBdr>
                    <w:top w:val="none" w:sz="0" w:space="0" w:color="auto"/>
                    <w:left w:val="none" w:sz="0" w:space="0" w:color="auto"/>
                    <w:bottom w:val="none" w:sz="0" w:space="0" w:color="auto"/>
                    <w:right w:val="none" w:sz="0" w:space="0" w:color="auto"/>
                  </w:divBdr>
                  <w:divsChild>
                    <w:div w:id="1333221276">
                      <w:marLeft w:val="0"/>
                      <w:marRight w:val="0"/>
                      <w:marTop w:val="0"/>
                      <w:marBottom w:val="0"/>
                      <w:divBdr>
                        <w:top w:val="none" w:sz="0" w:space="0" w:color="auto"/>
                        <w:left w:val="none" w:sz="0" w:space="0" w:color="auto"/>
                        <w:bottom w:val="none" w:sz="0" w:space="0" w:color="auto"/>
                        <w:right w:val="none" w:sz="0" w:space="0" w:color="auto"/>
                      </w:divBdr>
                      <w:divsChild>
                        <w:div w:id="207029354">
                          <w:marLeft w:val="0"/>
                          <w:marRight w:val="0"/>
                          <w:marTop w:val="0"/>
                          <w:marBottom w:val="0"/>
                          <w:divBdr>
                            <w:top w:val="none" w:sz="0" w:space="0" w:color="auto"/>
                            <w:left w:val="none" w:sz="0" w:space="0" w:color="auto"/>
                            <w:bottom w:val="none" w:sz="0" w:space="0" w:color="auto"/>
                            <w:right w:val="none" w:sz="0" w:space="0" w:color="auto"/>
                          </w:divBdr>
                          <w:divsChild>
                            <w:div w:id="299191861">
                              <w:marLeft w:val="0"/>
                              <w:marRight w:val="0"/>
                              <w:marTop w:val="0"/>
                              <w:marBottom w:val="0"/>
                              <w:divBdr>
                                <w:top w:val="none" w:sz="0" w:space="0" w:color="auto"/>
                                <w:left w:val="none" w:sz="0" w:space="0" w:color="auto"/>
                                <w:bottom w:val="none" w:sz="0" w:space="0" w:color="auto"/>
                                <w:right w:val="none" w:sz="0" w:space="0" w:color="auto"/>
                              </w:divBdr>
                            </w:div>
                            <w:div w:id="315762658">
                              <w:marLeft w:val="0"/>
                              <w:marRight w:val="0"/>
                              <w:marTop w:val="0"/>
                              <w:marBottom w:val="0"/>
                              <w:divBdr>
                                <w:top w:val="none" w:sz="0" w:space="0" w:color="auto"/>
                                <w:left w:val="none" w:sz="0" w:space="0" w:color="auto"/>
                                <w:bottom w:val="none" w:sz="0" w:space="0" w:color="auto"/>
                                <w:right w:val="none" w:sz="0" w:space="0" w:color="auto"/>
                              </w:divBdr>
                              <w:divsChild>
                                <w:div w:id="1065949493">
                                  <w:marLeft w:val="0"/>
                                  <w:marRight w:val="0"/>
                                  <w:marTop w:val="0"/>
                                  <w:marBottom w:val="0"/>
                                  <w:divBdr>
                                    <w:top w:val="none" w:sz="0" w:space="0" w:color="auto"/>
                                    <w:left w:val="none" w:sz="0" w:space="0" w:color="auto"/>
                                    <w:bottom w:val="none" w:sz="0" w:space="0" w:color="auto"/>
                                    <w:right w:val="none" w:sz="0" w:space="0" w:color="auto"/>
                                  </w:divBdr>
                                  <w:divsChild>
                                    <w:div w:id="1311399080">
                                      <w:marLeft w:val="0"/>
                                      <w:marRight w:val="0"/>
                                      <w:marTop w:val="0"/>
                                      <w:marBottom w:val="0"/>
                                      <w:divBdr>
                                        <w:top w:val="none" w:sz="0" w:space="0" w:color="auto"/>
                                        <w:left w:val="none" w:sz="0" w:space="0" w:color="auto"/>
                                        <w:bottom w:val="none" w:sz="0" w:space="0" w:color="auto"/>
                                        <w:right w:val="none" w:sz="0" w:space="0" w:color="auto"/>
                                      </w:divBdr>
                                    </w:div>
                                    <w:div w:id="15498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458009">
      <w:bodyDiv w:val="1"/>
      <w:marLeft w:val="0"/>
      <w:marRight w:val="0"/>
      <w:marTop w:val="0"/>
      <w:marBottom w:val="0"/>
      <w:divBdr>
        <w:top w:val="none" w:sz="0" w:space="0" w:color="auto"/>
        <w:left w:val="none" w:sz="0" w:space="0" w:color="auto"/>
        <w:bottom w:val="none" w:sz="0" w:space="0" w:color="auto"/>
        <w:right w:val="none" w:sz="0" w:space="0" w:color="auto"/>
      </w:divBdr>
      <w:divsChild>
        <w:div w:id="206725032">
          <w:marLeft w:val="0"/>
          <w:marRight w:val="0"/>
          <w:marTop w:val="0"/>
          <w:marBottom w:val="0"/>
          <w:divBdr>
            <w:top w:val="none" w:sz="0" w:space="0" w:color="auto"/>
            <w:left w:val="none" w:sz="0" w:space="0" w:color="auto"/>
            <w:bottom w:val="none" w:sz="0" w:space="0" w:color="auto"/>
            <w:right w:val="none" w:sz="0" w:space="0" w:color="auto"/>
          </w:divBdr>
          <w:divsChild>
            <w:div w:id="568688572">
              <w:marLeft w:val="0"/>
              <w:marRight w:val="0"/>
              <w:marTop w:val="0"/>
              <w:marBottom w:val="0"/>
              <w:divBdr>
                <w:top w:val="none" w:sz="0" w:space="0" w:color="auto"/>
                <w:left w:val="none" w:sz="0" w:space="0" w:color="auto"/>
                <w:bottom w:val="none" w:sz="0" w:space="0" w:color="auto"/>
                <w:right w:val="none" w:sz="0" w:space="0" w:color="auto"/>
              </w:divBdr>
              <w:divsChild>
                <w:div w:id="1297881711">
                  <w:marLeft w:val="0"/>
                  <w:marRight w:val="0"/>
                  <w:marTop w:val="0"/>
                  <w:marBottom w:val="0"/>
                  <w:divBdr>
                    <w:top w:val="none" w:sz="0" w:space="0" w:color="auto"/>
                    <w:left w:val="none" w:sz="0" w:space="0" w:color="auto"/>
                    <w:bottom w:val="none" w:sz="0" w:space="0" w:color="auto"/>
                    <w:right w:val="none" w:sz="0" w:space="0" w:color="auto"/>
                  </w:divBdr>
                  <w:divsChild>
                    <w:div w:id="1054237478">
                      <w:marLeft w:val="0"/>
                      <w:marRight w:val="0"/>
                      <w:marTop w:val="0"/>
                      <w:marBottom w:val="0"/>
                      <w:divBdr>
                        <w:top w:val="none" w:sz="0" w:space="0" w:color="auto"/>
                        <w:left w:val="none" w:sz="0" w:space="0" w:color="auto"/>
                        <w:bottom w:val="none" w:sz="0" w:space="0" w:color="auto"/>
                        <w:right w:val="none" w:sz="0" w:space="0" w:color="auto"/>
                      </w:divBdr>
                      <w:divsChild>
                        <w:div w:id="1777558877">
                          <w:marLeft w:val="0"/>
                          <w:marRight w:val="0"/>
                          <w:marTop w:val="0"/>
                          <w:marBottom w:val="0"/>
                          <w:divBdr>
                            <w:top w:val="none" w:sz="0" w:space="0" w:color="auto"/>
                            <w:left w:val="none" w:sz="0" w:space="0" w:color="auto"/>
                            <w:bottom w:val="none" w:sz="0" w:space="0" w:color="auto"/>
                            <w:right w:val="none" w:sz="0" w:space="0" w:color="auto"/>
                          </w:divBdr>
                          <w:divsChild>
                            <w:div w:id="644311590">
                              <w:marLeft w:val="0"/>
                              <w:marRight w:val="0"/>
                              <w:marTop w:val="0"/>
                              <w:marBottom w:val="0"/>
                              <w:divBdr>
                                <w:top w:val="none" w:sz="0" w:space="0" w:color="auto"/>
                                <w:left w:val="none" w:sz="0" w:space="0" w:color="auto"/>
                                <w:bottom w:val="none" w:sz="0" w:space="0" w:color="auto"/>
                                <w:right w:val="none" w:sz="0" w:space="0" w:color="auto"/>
                              </w:divBdr>
                              <w:divsChild>
                                <w:div w:id="106044382">
                                  <w:marLeft w:val="0"/>
                                  <w:marRight w:val="0"/>
                                  <w:marTop w:val="0"/>
                                  <w:marBottom w:val="0"/>
                                  <w:divBdr>
                                    <w:top w:val="none" w:sz="0" w:space="0" w:color="auto"/>
                                    <w:left w:val="none" w:sz="0" w:space="0" w:color="auto"/>
                                    <w:bottom w:val="none" w:sz="0" w:space="0" w:color="auto"/>
                                    <w:right w:val="none" w:sz="0" w:space="0" w:color="auto"/>
                                  </w:divBdr>
                                  <w:divsChild>
                                    <w:div w:id="119734867">
                                      <w:marLeft w:val="0"/>
                                      <w:marRight w:val="0"/>
                                      <w:marTop w:val="0"/>
                                      <w:marBottom w:val="0"/>
                                      <w:divBdr>
                                        <w:top w:val="none" w:sz="0" w:space="0" w:color="auto"/>
                                        <w:left w:val="none" w:sz="0" w:space="0" w:color="auto"/>
                                        <w:bottom w:val="none" w:sz="0" w:space="0" w:color="auto"/>
                                        <w:right w:val="none" w:sz="0" w:space="0" w:color="auto"/>
                                      </w:divBdr>
                                    </w:div>
                                    <w:div w:id="7567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8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75153">
      <w:bodyDiv w:val="1"/>
      <w:marLeft w:val="0"/>
      <w:marRight w:val="0"/>
      <w:marTop w:val="0"/>
      <w:marBottom w:val="0"/>
      <w:divBdr>
        <w:top w:val="none" w:sz="0" w:space="0" w:color="auto"/>
        <w:left w:val="none" w:sz="0" w:space="0" w:color="auto"/>
        <w:bottom w:val="none" w:sz="0" w:space="0" w:color="auto"/>
        <w:right w:val="none" w:sz="0" w:space="0" w:color="auto"/>
      </w:divBdr>
      <w:divsChild>
        <w:div w:id="663166416">
          <w:marLeft w:val="0"/>
          <w:marRight w:val="0"/>
          <w:marTop w:val="0"/>
          <w:marBottom w:val="0"/>
          <w:divBdr>
            <w:top w:val="none" w:sz="0" w:space="0" w:color="auto"/>
            <w:left w:val="none" w:sz="0" w:space="0" w:color="auto"/>
            <w:bottom w:val="none" w:sz="0" w:space="0" w:color="auto"/>
            <w:right w:val="none" w:sz="0" w:space="0" w:color="auto"/>
          </w:divBdr>
          <w:divsChild>
            <w:div w:id="1720785199">
              <w:marLeft w:val="0"/>
              <w:marRight w:val="0"/>
              <w:marTop w:val="0"/>
              <w:marBottom w:val="0"/>
              <w:divBdr>
                <w:top w:val="none" w:sz="0" w:space="0" w:color="auto"/>
                <w:left w:val="none" w:sz="0" w:space="0" w:color="auto"/>
                <w:bottom w:val="none" w:sz="0" w:space="0" w:color="auto"/>
                <w:right w:val="none" w:sz="0" w:space="0" w:color="auto"/>
              </w:divBdr>
              <w:divsChild>
                <w:div w:id="1190030299">
                  <w:marLeft w:val="0"/>
                  <w:marRight w:val="0"/>
                  <w:marTop w:val="0"/>
                  <w:marBottom w:val="0"/>
                  <w:divBdr>
                    <w:top w:val="none" w:sz="0" w:space="0" w:color="auto"/>
                    <w:left w:val="none" w:sz="0" w:space="0" w:color="auto"/>
                    <w:bottom w:val="none" w:sz="0" w:space="0" w:color="auto"/>
                    <w:right w:val="none" w:sz="0" w:space="0" w:color="auto"/>
                  </w:divBdr>
                  <w:divsChild>
                    <w:div w:id="1814326181">
                      <w:marLeft w:val="0"/>
                      <w:marRight w:val="0"/>
                      <w:marTop w:val="0"/>
                      <w:marBottom w:val="0"/>
                      <w:divBdr>
                        <w:top w:val="none" w:sz="0" w:space="0" w:color="auto"/>
                        <w:left w:val="none" w:sz="0" w:space="0" w:color="auto"/>
                        <w:bottom w:val="none" w:sz="0" w:space="0" w:color="auto"/>
                        <w:right w:val="none" w:sz="0" w:space="0" w:color="auto"/>
                      </w:divBdr>
                      <w:divsChild>
                        <w:div w:id="1710883656">
                          <w:marLeft w:val="0"/>
                          <w:marRight w:val="0"/>
                          <w:marTop w:val="0"/>
                          <w:marBottom w:val="0"/>
                          <w:divBdr>
                            <w:top w:val="none" w:sz="0" w:space="0" w:color="auto"/>
                            <w:left w:val="none" w:sz="0" w:space="0" w:color="auto"/>
                            <w:bottom w:val="none" w:sz="0" w:space="0" w:color="auto"/>
                            <w:right w:val="none" w:sz="0" w:space="0" w:color="auto"/>
                          </w:divBdr>
                          <w:divsChild>
                            <w:div w:id="615403626">
                              <w:marLeft w:val="0"/>
                              <w:marRight w:val="0"/>
                              <w:marTop w:val="0"/>
                              <w:marBottom w:val="0"/>
                              <w:divBdr>
                                <w:top w:val="none" w:sz="0" w:space="0" w:color="auto"/>
                                <w:left w:val="none" w:sz="0" w:space="0" w:color="auto"/>
                                <w:bottom w:val="none" w:sz="0" w:space="0" w:color="auto"/>
                                <w:right w:val="none" w:sz="0" w:space="0" w:color="auto"/>
                              </w:divBdr>
                            </w:div>
                            <w:div w:id="1403060834">
                              <w:marLeft w:val="0"/>
                              <w:marRight w:val="0"/>
                              <w:marTop w:val="0"/>
                              <w:marBottom w:val="0"/>
                              <w:divBdr>
                                <w:top w:val="none" w:sz="0" w:space="0" w:color="auto"/>
                                <w:left w:val="none" w:sz="0" w:space="0" w:color="auto"/>
                                <w:bottom w:val="none" w:sz="0" w:space="0" w:color="auto"/>
                                <w:right w:val="none" w:sz="0" w:space="0" w:color="auto"/>
                              </w:divBdr>
                              <w:divsChild>
                                <w:div w:id="946080487">
                                  <w:marLeft w:val="0"/>
                                  <w:marRight w:val="0"/>
                                  <w:marTop w:val="0"/>
                                  <w:marBottom w:val="0"/>
                                  <w:divBdr>
                                    <w:top w:val="none" w:sz="0" w:space="0" w:color="auto"/>
                                    <w:left w:val="none" w:sz="0" w:space="0" w:color="auto"/>
                                    <w:bottom w:val="none" w:sz="0" w:space="0" w:color="auto"/>
                                    <w:right w:val="none" w:sz="0" w:space="0" w:color="auto"/>
                                  </w:divBdr>
                                  <w:divsChild>
                                    <w:div w:id="129055134">
                                      <w:marLeft w:val="0"/>
                                      <w:marRight w:val="0"/>
                                      <w:marTop w:val="0"/>
                                      <w:marBottom w:val="0"/>
                                      <w:divBdr>
                                        <w:top w:val="none" w:sz="0" w:space="0" w:color="auto"/>
                                        <w:left w:val="none" w:sz="0" w:space="0" w:color="auto"/>
                                        <w:bottom w:val="none" w:sz="0" w:space="0" w:color="auto"/>
                                        <w:right w:val="none" w:sz="0" w:space="0" w:color="auto"/>
                                      </w:divBdr>
                                    </w:div>
                                    <w:div w:id="19990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590059">
      <w:bodyDiv w:val="1"/>
      <w:marLeft w:val="0"/>
      <w:marRight w:val="0"/>
      <w:marTop w:val="0"/>
      <w:marBottom w:val="0"/>
      <w:divBdr>
        <w:top w:val="none" w:sz="0" w:space="0" w:color="auto"/>
        <w:left w:val="none" w:sz="0" w:space="0" w:color="auto"/>
        <w:bottom w:val="none" w:sz="0" w:space="0" w:color="auto"/>
        <w:right w:val="none" w:sz="0" w:space="0" w:color="auto"/>
      </w:divBdr>
      <w:divsChild>
        <w:div w:id="143545458">
          <w:marLeft w:val="0"/>
          <w:marRight w:val="0"/>
          <w:marTop w:val="0"/>
          <w:marBottom w:val="0"/>
          <w:divBdr>
            <w:top w:val="none" w:sz="0" w:space="0" w:color="auto"/>
            <w:left w:val="none" w:sz="0" w:space="0" w:color="auto"/>
            <w:bottom w:val="none" w:sz="0" w:space="0" w:color="auto"/>
            <w:right w:val="none" w:sz="0" w:space="0" w:color="auto"/>
          </w:divBdr>
          <w:divsChild>
            <w:div w:id="1338802072">
              <w:marLeft w:val="0"/>
              <w:marRight w:val="0"/>
              <w:marTop w:val="0"/>
              <w:marBottom w:val="0"/>
              <w:divBdr>
                <w:top w:val="none" w:sz="0" w:space="0" w:color="auto"/>
                <w:left w:val="none" w:sz="0" w:space="0" w:color="auto"/>
                <w:bottom w:val="none" w:sz="0" w:space="0" w:color="auto"/>
                <w:right w:val="none" w:sz="0" w:space="0" w:color="auto"/>
              </w:divBdr>
              <w:divsChild>
                <w:div w:id="162358191">
                  <w:marLeft w:val="0"/>
                  <w:marRight w:val="0"/>
                  <w:marTop w:val="0"/>
                  <w:marBottom w:val="0"/>
                  <w:divBdr>
                    <w:top w:val="none" w:sz="0" w:space="0" w:color="auto"/>
                    <w:left w:val="none" w:sz="0" w:space="0" w:color="auto"/>
                    <w:bottom w:val="none" w:sz="0" w:space="0" w:color="auto"/>
                    <w:right w:val="none" w:sz="0" w:space="0" w:color="auto"/>
                  </w:divBdr>
                  <w:divsChild>
                    <w:div w:id="2005009488">
                      <w:marLeft w:val="0"/>
                      <w:marRight w:val="0"/>
                      <w:marTop w:val="0"/>
                      <w:marBottom w:val="0"/>
                      <w:divBdr>
                        <w:top w:val="none" w:sz="0" w:space="0" w:color="auto"/>
                        <w:left w:val="none" w:sz="0" w:space="0" w:color="auto"/>
                        <w:bottom w:val="none" w:sz="0" w:space="0" w:color="auto"/>
                        <w:right w:val="none" w:sz="0" w:space="0" w:color="auto"/>
                      </w:divBdr>
                      <w:divsChild>
                        <w:div w:id="1533423756">
                          <w:marLeft w:val="0"/>
                          <w:marRight w:val="0"/>
                          <w:marTop w:val="0"/>
                          <w:marBottom w:val="0"/>
                          <w:divBdr>
                            <w:top w:val="none" w:sz="0" w:space="0" w:color="auto"/>
                            <w:left w:val="none" w:sz="0" w:space="0" w:color="auto"/>
                            <w:bottom w:val="none" w:sz="0" w:space="0" w:color="auto"/>
                            <w:right w:val="none" w:sz="0" w:space="0" w:color="auto"/>
                          </w:divBdr>
                          <w:divsChild>
                            <w:div w:id="663171123">
                              <w:marLeft w:val="0"/>
                              <w:marRight w:val="0"/>
                              <w:marTop w:val="0"/>
                              <w:marBottom w:val="0"/>
                              <w:divBdr>
                                <w:top w:val="none" w:sz="0" w:space="0" w:color="auto"/>
                                <w:left w:val="none" w:sz="0" w:space="0" w:color="auto"/>
                                <w:bottom w:val="none" w:sz="0" w:space="0" w:color="auto"/>
                                <w:right w:val="none" w:sz="0" w:space="0" w:color="auto"/>
                              </w:divBdr>
                              <w:divsChild>
                                <w:div w:id="1530030091">
                                  <w:marLeft w:val="0"/>
                                  <w:marRight w:val="0"/>
                                  <w:marTop w:val="0"/>
                                  <w:marBottom w:val="0"/>
                                  <w:divBdr>
                                    <w:top w:val="none" w:sz="0" w:space="0" w:color="auto"/>
                                    <w:left w:val="none" w:sz="0" w:space="0" w:color="auto"/>
                                    <w:bottom w:val="none" w:sz="0" w:space="0" w:color="auto"/>
                                    <w:right w:val="none" w:sz="0" w:space="0" w:color="auto"/>
                                  </w:divBdr>
                                </w:div>
                              </w:divsChild>
                            </w:div>
                            <w:div w:id="1480464545">
                              <w:marLeft w:val="0"/>
                              <w:marRight w:val="0"/>
                              <w:marTop w:val="0"/>
                              <w:marBottom w:val="0"/>
                              <w:divBdr>
                                <w:top w:val="none" w:sz="0" w:space="0" w:color="auto"/>
                                <w:left w:val="none" w:sz="0" w:space="0" w:color="auto"/>
                                <w:bottom w:val="none" w:sz="0" w:space="0" w:color="auto"/>
                                <w:right w:val="none" w:sz="0" w:space="0" w:color="auto"/>
                              </w:divBdr>
                              <w:divsChild>
                                <w:div w:id="589313971">
                                  <w:marLeft w:val="0"/>
                                  <w:marRight w:val="0"/>
                                  <w:marTop w:val="0"/>
                                  <w:marBottom w:val="0"/>
                                  <w:divBdr>
                                    <w:top w:val="none" w:sz="0" w:space="0" w:color="auto"/>
                                    <w:left w:val="none" w:sz="0" w:space="0" w:color="auto"/>
                                    <w:bottom w:val="none" w:sz="0" w:space="0" w:color="auto"/>
                                    <w:right w:val="none" w:sz="0" w:space="0" w:color="auto"/>
                                  </w:divBdr>
                                  <w:divsChild>
                                    <w:div w:id="751313254">
                                      <w:marLeft w:val="0"/>
                                      <w:marRight w:val="0"/>
                                      <w:marTop w:val="0"/>
                                      <w:marBottom w:val="0"/>
                                      <w:divBdr>
                                        <w:top w:val="none" w:sz="0" w:space="0" w:color="auto"/>
                                        <w:left w:val="none" w:sz="0" w:space="0" w:color="auto"/>
                                        <w:bottom w:val="none" w:sz="0" w:space="0" w:color="auto"/>
                                        <w:right w:val="none" w:sz="0" w:space="0" w:color="auto"/>
                                      </w:divBdr>
                                    </w:div>
                                    <w:div w:id="14711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806769">
      <w:bodyDiv w:val="1"/>
      <w:marLeft w:val="0"/>
      <w:marRight w:val="0"/>
      <w:marTop w:val="0"/>
      <w:marBottom w:val="0"/>
      <w:divBdr>
        <w:top w:val="none" w:sz="0" w:space="0" w:color="auto"/>
        <w:left w:val="none" w:sz="0" w:space="0" w:color="auto"/>
        <w:bottom w:val="none" w:sz="0" w:space="0" w:color="auto"/>
        <w:right w:val="none" w:sz="0" w:space="0" w:color="auto"/>
      </w:divBdr>
      <w:divsChild>
        <w:div w:id="1468427987">
          <w:marLeft w:val="0"/>
          <w:marRight w:val="0"/>
          <w:marTop w:val="0"/>
          <w:marBottom w:val="0"/>
          <w:divBdr>
            <w:top w:val="none" w:sz="0" w:space="0" w:color="auto"/>
            <w:left w:val="none" w:sz="0" w:space="0" w:color="auto"/>
            <w:bottom w:val="none" w:sz="0" w:space="0" w:color="auto"/>
            <w:right w:val="none" w:sz="0" w:space="0" w:color="auto"/>
          </w:divBdr>
          <w:divsChild>
            <w:div w:id="769741725">
              <w:marLeft w:val="0"/>
              <w:marRight w:val="0"/>
              <w:marTop w:val="0"/>
              <w:marBottom w:val="0"/>
              <w:divBdr>
                <w:top w:val="none" w:sz="0" w:space="0" w:color="auto"/>
                <w:left w:val="none" w:sz="0" w:space="0" w:color="auto"/>
                <w:bottom w:val="none" w:sz="0" w:space="0" w:color="auto"/>
                <w:right w:val="none" w:sz="0" w:space="0" w:color="auto"/>
              </w:divBdr>
              <w:divsChild>
                <w:div w:id="1787656068">
                  <w:marLeft w:val="0"/>
                  <w:marRight w:val="0"/>
                  <w:marTop w:val="0"/>
                  <w:marBottom w:val="0"/>
                  <w:divBdr>
                    <w:top w:val="none" w:sz="0" w:space="0" w:color="auto"/>
                    <w:left w:val="none" w:sz="0" w:space="0" w:color="auto"/>
                    <w:bottom w:val="none" w:sz="0" w:space="0" w:color="auto"/>
                    <w:right w:val="none" w:sz="0" w:space="0" w:color="auto"/>
                  </w:divBdr>
                  <w:divsChild>
                    <w:div w:id="1477987042">
                      <w:marLeft w:val="0"/>
                      <w:marRight w:val="0"/>
                      <w:marTop w:val="0"/>
                      <w:marBottom w:val="0"/>
                      <w:divBdr>
                        <w:top w:val="none" w:sz="0" w:space="0" w:color="auto"/>
                        <w:left w:val="none" w:sz="0" w:space="0" w:color="auto"/>
                        <w:bottom w:val="none" w:sz="0" w:space="0" w:color="auto"/>
                        <w:right w:val="none" w:sz="0" w:space="0" w:color="auto"/>
                      </w:divBdr>
                      <w:divsChild>
                        <w:div w:id="619845552">
                          <w:marLeft w:val="0"/>
                          <w:marRight w:val="0"/>
                          <w:marTop w:val="0"/>
                          <w:marBottom w:val="0"/>
                          <w:divBdr>
                            <w:top w:val="none" w:sz="0" w:space="0" w:color="auto"/>
                            <w:left w:val="none" w:sz="0" w:space="0" w:color="auto"/>
                            <w:bottom w:val="none" w:sz="0" w:space="0" w:color="auto"/>
                            <w:right w:val="none" w:sz="0" w:space="0" w:color="auto"/>
                          </w:divBdr>
                          <w:divsChild>
                            <w:div w:id="1209223191">
                              <w:marLeft w:val="0"/>
                              <w:marRight w:val="0"/>
                              <w:marTop w:val="0"/>
                              <w:marBottom w:val="0"/>
                              <w:divBdr>
                                <w:top w:val="none" w:sz="0" w:space="0" w:color="auto"/>
                                <w:left w:val="none" w:sz="0" w:space="0" w:color="auto"/>
                                <w:bottom w:val="none" w:sz="0" w:space="0" w:color="auto"/>
                                <w:right w:val="none" w:sz="0" w:space="0" w:color="auto"/>
                              </w:divBdr>
                              <w:divsChild>
                                <w:div w:id="924804425">
                                  <w:marLeft w:val="0"/>
                                  <w:marRight w:val="0"/>
                                  <w:marTop w:val="0"/>
                                  <w:marBottom w:val="0"/>
                                  <w:divBdr>
                                    <w:top w:val="none" w:sz="0" w:space="0" w:color="auto"/>
                                    <w:left w:val="none" w:sz="0" w:space="0" w:color="auto"/>
                                    <w:bottom w:val="none" w:sz="0" w:space="0" w:color="auto"/>
                                    <w:right w:val="none" w:sz="0" w:space="0" w:color="auto"/>
                                  </w:divBdr>
                                  <w:divsChild>
                                    <w:div w:id="893388767">
                                      <w:marLeft w:val="0"/>
                                      <w:marRight w:val="0"/>
                                      <w:marTop w:val="0"/>
                                      <w:marBottom w:val="0"/>
                                      <w:divBdr>
                                        <w:top w:val="none" w:sz="0" w:space="0" w:color="auto"/>
                                        <w:left w:val="none" w:sz="0" w:space="0" w:color="auto"/>
                                        <w:bottom w:val="none" w:sz="0" w:space="0" w:color="auto"/>
                                        <w:right w:val="none" w:sz="0" w:space="0" w:color="auto"/>
                                      </w:divBdr>
                                    </w:div>
                                    <w:div w:id="200586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136071">
      <w:bodyDiv w:val="1"/>
      <w:marLeft w:val="0"/>
      <w:marRight w:val="0"/>
      <w:marTop w:val="0"/>
      <w:marBottom w:val="0"/>
      <w:divBdr>
        <w:top w:val="none" w:sz="0" w:space="0" w:color="auto"/>
        <w:left w:val="none" w:sz="0" w:space="0" w:color="auto"/>
        <w:bottom w:val="none" w:sz="0" w:space="0" w:color="auto"/>
        <w:right w:val="none" w:sz="0" w:space="0" w:color="auto"/>
      </w:divBdr>
      <w:divsChild>
        <w:div w:id="1468234683">
          <w:marLeft w:val="0"/>
          <w:marRight w:val="0"/>
          <w:marTop w:val="0"/>
          <w:marBottom w:val="0"/>
          <w:divBdr>
            <w:top w:val="none" w:sz="0" w:space="0" w:color="auto"/>
            <w:left w:val="none" w:sz="0" w:space="0" w:color="auto"/>
            <w:bottom w:val="none" w:sz="0" w:space="0" w:color="auto"/>
            <w:right w:val="none" w:sz="0" w:space="0" w:color="auto"/>
          </w:divBdr>
          <w:divsChild>
            <w:div w:id="1214806797">
              <w:marLeft w:val="0"/>
              <w:marRight w:val="0"/>
              <w:marTop w:val="0"/>
              <w:marBottom w:val="0"/>
              <w:divBdr>
                <w:top w:val="none" w:sz="0" w:space="0" w:color="auto"/>
                <w:left w:val="none" w:sz="0" w:space="0" w:color="auto"/>
                <w:bottom w:val="none" w:sz="0" w:space="0" w:color="auto"/>
                <w:right w:val="none" w:sz="0" w:space="0" w:color="auto"/>
              </w:divBdr>
              <w:divsChild>
                <w:div w:id="920139865">
                  <w:marLeft w:val="0"/>
                  <w:marRight w:val="0"/>
                  <w:marTop w:val="0"/>
                  <w:marBottom w:val="0"/>
                  <w:divBdr>
                    <w:top w:val="none" w:sz="0" w:space="0" w:color="auto"/>
                    <w:left w:val="none" w:sz="0" w:space="0" w:color="auto"/>
                    <w:bottom w:val="none" w:sz="0" w:space="0" w:color="auto"/>
                    <w:right w:val="none" w:sz="0" w:space="0" w:color="auto"/>
                  </w:divBdr>
                  <w:divsChild>
                    <w:div w:id="1454591990">
                      <w:marLeft w:val="0"/>
                      <w:marRight w:val="0"/>
                      <w:marTop w:val="0"/>
                      <w:marBottom w:val="0"/>
                      <w:divBdr>
                        <w:top w:val="none" w:sz="0" w:space="0" w:color="auto"/>
                        <w:left w:val="none" w:sz="0" w:space="0" w:color="auto"/>
                        <w:bottom w:val="none" w:sz="0" w:space="0" w:color="auto"/>
                        <w:right w:val="none" w:sz="0" w:space="0" w:color="auto"/>
                      </w:divBdr>
                      <w:divsChild>
                        <w:div w:id="433983341">
                          <w:marLeft w:val="0"/>
                          <w:marRight w:val="0"/>
                          <w:marTop w:val="0"/>
                          <w:marBottom w:val="0"/>
                          <w:divBdr>
                            <w:top w:val="none" w:sz="0" w:space="0" w:color="auto"/>
                            <w:left w:val="none" w:sz="0" w:space="0" w:color="auto"/>
                            <w:bottom w:val="none" w:sz="0" w:space="0" w:color="auto"/>
                            <w:right w:val="none" w:sz="0" w:space="0" w:color="auto"/>
                          </w:divBdr>
                          <w:divsChild>
                            <w:div w:id="804783323">
                              <w:marLeft w:val="0"/>
                              <w:marRight w:val="0"/>
                              <w:marTop w:val="0"/>
                              <w:marBottom w:val="0"/>
                              <w:divBdr>
                                <w:top w:val="none" w:sz="0" w:space="0" w:color="auto"/>
                                <w:left w:val="none" w:sz="0" w:space="0" w:color="auto"/>
                                <w:bottom w:val="none" w:sz="0" w:space="0" w:color="auto"/>
                                <w:right w:val="none" w:sz="0" w:space="0" w:color="auto"/>
                              </w:divBdr>
                            </w:div>
                            <w:div w:id="1406146142">
                              <w:marLeft w:val="0"/>
                              <w:marRight w:val="0"/>
                              <w:marTop w:val="0"/>
                              <w:marBottom w:val="0"/>
                              <w:divBdr>
                                <w:top w:val="none" w:sz="0" w:space="0" w:color="auto"/>
                                <w:left w:val="none" w:sz="0" w:space="0" w:color="auto"/>
                                <w:bottom w:val="none" w:sz="0" w:space="0" w:color="auto"/>
                                <w:right w:val="none" w:sz="0" w:space="0" w:color="auto"/>
                              </w:divBdr>
                              <w:divsChild>
                                <w:div w:id="1243293167">
                                  <w:marLeft w:val="0"/>
                                  <w:marRight w:val="0"/>
                                  <w:marTop w:val="0"/>
                                  <w:marBottom w:val="0"/>
                                  <w:divBdr>
                                    <w:top w:val="none" w:sz="0" w:space="0" w:color="auto"/>
                                    <w:left w:val="none" w:sz="0" w:space="0" w:color="auto"/>
                                    <w:bottom w:val="none" w:sz="0" w:space="0" w:color="auto"/>
                                    <w:right w:val="none" w:sz="0" w:space="0" w:color="auto"/>
                                  </w:divBdr>
                                </w:div>
                              </w:divsChild>
                            </w:div>
                            <w:div w:id="1760128432">
                              <w:marLeft w:val="0"/>
                              <w:marRight w:val="0"/>
                              <w:marTop w:val="0"/>
                              <w:marBottom w:val="0"/>
                              <w:divBdr>
                                <w:top w:val="none" w:sz="0" w:space="0" w:color="auto"/>
                                <w:left w:val="none" w:sz="0" w:space="0" w:color="auto"/>
                                <w:bottom w:val="none" w:sz="0" w:space="0" w:color="auto"/>
                                <w:right w:val="none" w:sz="0" w:space="0" w:color="auto"/>
                              </w:divBdr>
                              <w:divsChild>
                                <w:div w:id="153645944">
                                  <w:marLeft w:val="0"/>
                                  <w:marRight w:val="0"/>
                                  <w:marTop w:val="0"/>
                                  <w:marBottom w:val="0"/>
                                  <w:divBdr>
                                    <w:top w:val="none" w:sz="0" w:space="0" w:color="auto"/>
                                    <w:left w:val="none" w:sz="0" w:space="0" w:color="auto"/>
                                    <w:bottom w:val="none" w:sz="0" w:space="0" w:color="auto"/>
                                    <w:right w:val="none" w:sz="0" w:space="0" w:color="auto"/>
                                  </w:divBdr>
                                  <w:divsChild>
                                    <w:div w:id="687875273">
                                      <w:marLeft w:val="0"/>
                                      <w:marRight w:val="0"/>
                                      <w:marTop w:val="0"/>
                                      <w:marBottom w:val="0"/>
                                      <w:divBdr>
                                        <w:top w:val="none" w:sz="0" w:space="0" w:color="auto"/>
                                        <w:left w:val="none" w:sz="0" w:space="0" w:color="auto"/>
                                        <w:bottom w:val="none" w:sz="0" w:space="0" w:color="auto"/>
                                        <w:right w:val="none" w:sz="0" w:space="0" w:color="auto"/>
                                      </w:divBdr>
                                    </w:div>
                                    <w:div w:id="10618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1368">
                          <w:marLeft w:val="0"/>
                          <w:marRight w:val="0"/>
                          <w:marTop w:val="0"/>
                          <w:marBottom w:val="0"/>
                          <w:divBdr>
                            <w:top w:val="none" w:sz="0" w:space="0" w:color="auto"/>
                            <w:left w:val="none" w:sz="0" w:space="0" w:color="auto"/>
                            <w:bottom w:val="none" w:sz="0" w:space="0" w:color="auto"/>
                            <w:right w:val="none" w:sz="0" w:space="0" w:color="auto"/>
                          </w:divBdr>
                          <w:divsChild>
                            <w:div w:id="1077286356">
                              <w:marLeft w:val="0"/>
                              <w:marRight w:val="0"/>
                              <w:marTop w:val="0"/>
                              <w:marBottom w:val="0"/>
                              <w:divBdr>
                                <w:top w:val="none" w:sz="0" w:space="0" w:color="auto"/>
                                <w:left w:val="none" w:sz="0" w:space="0" w:color="auto"/>
                                <w:bottom w:val="none" w:sz="0" w:space="0" w:color="auto"/>
                                <w:right w:val="none" w:sz="0" w:space="0" w:color="auto"/>
                              </w:divBdr>
                              <w:divsChild>
                                <w:div w:id="384526772">
                                  <w:marLeft w:val="0"/>
                                  <w:marRight w:val="0"/>
                                  <w:marTop w:val="0"/>
                                  <w:marBottom w:val="0"/>
                                  <w:divBdr>
                                    <w:top w:val="none" w:sz="0" w:space="0" w:color="auto"/>
                                    <w:left w:val="none" w:sz="0" w:space="0" w:color="auto"/>
                                    <w:bottom w:val="none" w:sz="0" w:space="0" w:color="auto"/>
                                    <w:right w:val="none" w:sz="0" w:space="0" w:color="auto"/>
                                  </w:divBdr>
                                  <w:divsChild>
                                    <w:div w:id="376272635">
                                      <w:marLeft w:val="0"/>
                                      <w:marRight w:val="0"/>
                                      <w:marTop w:val="0"/>
                                      <w:marBottom w:val="0"/>
                                      <w:divBdr>
                                        <w:top w:val="none" w:sz="0" w:space="0" w:color="auto"/>
                                        <w:left w:val="none" w:sz="0" w:space="0" w:color="auto"/>
                                        <w:bottom w:val="none" w:sz="0" w:space="0" w:color="auto"/>
                                        <w:right w:val="none" w:sz="0" w:space="0" w:color="auto"/>
                                      </w:divBdr>
                                    </w:div>
                                    <w:div w:id="1162045222">
                                      <w:marLeft w:val="0"/>
                                      <w:marRight w:val="0"/>
                                      <w:marTop w:val="0"/>
                                      <w:marBottom w:val="0"/>
                                      <w:divBdr>
                                        <w:top w:val="none" w:sz="0" w:space="0" w:color="auto"/>
                                        <w:left w:val="none" w:sz="0" w:space="0" w:color="auto"/>
                                        <w:bottom w:val="none" w:sz="0" w:space="0" w:color="auto"/>
                                        <w:right w:val="none" w:sz="0" w:space="0" w:color="auto"/>
                                      </w:divBdr>
                                    </w:div>
                                    <w:div w:id="13251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124729">
      <w:bodyDiv w:val="1"/>
      <w:marLeft w:val="0"/>
      <w:marRight w:val="0"/>
      <w:marTop w:val="0"/>
      <w:marBottom w:val="0"/>
      <w:divBdr>
        <w:top w:val="none" w:sz="0" w:space="0" w:color="auto"/>
        <w:left w:val="none" w:sz="0" w:space="0" w:color="auto"/>
        <w:bottom w:val="none" w:sz="0" w:space="0" w:color="auto"/>
        <w:right w:val="none" w:sz="0" w:space="0" w:color="auto"/>
      </w:divBdr>
      <w:divsChild>
        <w:div w:id="18047159">
          <w:marLeft w:val="0"/>
          <w:marRight w:val="0"/>
          <w:marTop w:val="0"/>
          <w:marBottom w:val="0"/>
          <w:divBdr>
            <w:top w:val="none" w:sz="0" w:space="0" w:color="auto"/>
            <w:left w:val="none" w:sz="0" w:space="0" w:color="auto"/>
            <w:bottom w:val="none" w:sz="0" w:space="0" w:color="auto"/>
            <w:right w:val="none" w:sz="0" w:space="0" w:color="auto"/>
          </w:divBdr>
          <w:divsChild>
            <w:div w:id="193856512">
              <w:marLeft w:val="0"/>
              <w:marRight w:val="0"/>
              <w:marTop w:val="0"/>
              <w:marBottom w:val="0"/>
              <w:divBdr>
                <w:top w:val="none" w:sz="0" w:space="0" w:color="auto"/>
                <w:left w:val="none" w:sz="0" w:space="0" w:color="auto"/>
                <w:bottom w:val="none" w:sz="0" w:space="0" w:color="auto"/>
                <w:right w:val="none" w:sz="0" w:space="0" w:color="auto"/>
              </w:divBdr>
              <w:divsChild>
                <w:div w:id="1631865444">
                  <w:marLeft w:val="0"/>
                  <w:marRight w:val="0"/>
                  <w:marTop w:val="0"/>
                  <w:marBottom w:val="0"/>
                  <w:divBdr>
                    <w:top w:val="none" w:sz="0" w:space="0" w:color="auto"/>
                    <w:left w:val="none" w:sz="0" w:space="0" w:color="auto"/>
                    <w:bottom w:val="none" w:sz="0" w:space="0" w:color="auto"/>
                    <w:right w:val="none" w:sz="0" w:space="0" w:color="auto"/>
                  </w:divBdr>
                  <w:divsChild>
                    <w:div w:id="736586105">
                      <w:marLeft w:val="0"/>
                      <w:marRight w:val="0"/>
                      <w:marTop w:val="0"/>
                      <w:marBottom w:val="0"/>
                      <w:divBdr>
                        <w:top w:val="none" w:sz="0" w:space="0" w:color="auto"/>
                        <w:left w:val="none" w:sz="0" w:space="0" w:color="auto"/>
                        <w:bottom w:val="none" w:sz="0" w:space="0" w:color="auto"/>
                        <w:right w:val="none" w:sz="0" w:space="0" w:color="auto"/>
                      </w:divBdr>
                      <w:divsChild>
                        <w:div w:id="521363060">
                          <w:marLeft w:val="0"/>
                          <w:marRight w:val="0"/>
                          <w:marTop w:val="0"/>
                          <w:marBottom w:val="0"/>
                          <w:divBdr>
                            <w:top w:val="none" w:sz="0" w:space="0" w:color="auto"/>
                            <w:left w:val="none" w:sz="0" w:space="0" w:color="auto"/>
                            <w:bottom w:val="none" w:sz="0" w:space="0" w:color="auto"/>
                            <w:right w:val="none" w:sz="0" w:space="0" w:color="auto"/>
                          </w:divBdr>
                          <w:divsChild>
                            <w:div w:id="588461476">
                              <w:marLeft w:val="0"/>
                              <w:marRight w:val="0"/>
                              <w:marTop w:val="0"/>
                              <w:marBottom w:val="0"/>
                              <w:divBdr>
                                <w:top w:val="none" w:sz="0" w:space="0" w:color="auto"/>
                                <w:left w:val="none" w:sz="0" w:space="0" w:color="auto"/>
                                <w:bottom w:val="none" w:sz="0" w:space="0" w:color="auto"/>
                                <w:right w:val="none" w:sz="0" w:space="0" w:color="auto"/>
                              </w:divBdr>
                            </w:div>
                            <w:div w:id="1345594024">
                              <w:marLeft w:val="0"/>
                              <w:marRight w:val="0"/>
                              <w:marTop w:val="0"/>
                              <w:marBottom w:val="0"/>
                              <w:divBdr>
                                <w:top w:val="none" w:sz="0" w:space="0" w:color="auto"/>
                                <w:left w:val="none" w:sz="0" w:space="0" w:color="auto"/>
                                <w:bottom w:val="none" w:sz="0" w:space="0" w:color="auto"/>
                                <w:right w:val="none" w:sz="0" w:space="0" w:color="auto"/>
                              </w:divBdr>
                              <w:divsChild>
                                <w:div w:id="320740926">
                                  <w:marLeft w:val="0"/>
                                  <w:marRight w:val="0"/>
                                  <w:marTop w:val="0"/>
                                  <w:marBottom w:val="0"/>
                                  <w:divBdr>
                                    <w:top w:val="none" w:sz="0" w:space="0" w:color="auto"/>
                                    <w:left w:val="none" w:sz="0" w:space="0" w:color="auto"/>
                                    <w:bottom w:val="none" w:sz="0" w:space="0" w:color="auto"/>
                                    <w:right w:val="none" w:sz="0" w:space="0" w:color="auto"/>
                                  </w:divBdr>
                                  <w:divsChild>
                                    <w:div w:id="998997555">
                                      <w:marLeft w:val="0"/>
                                      <w:marRight w:val="0"/>
                                      <w:marTop w:val="0"/>
                                      <w:marBottom w:val="0"/>
                                      <w:divBdr>
                                        <w:top w:val="none" w:sz="0" w:space="0" w:color="auto"/>
                                        <w:left w:val="none" w:sz="0" w:space="0" w:color="auto"/>
                                        <w:bottom w:val="none" w:sz="0" w:space="0" w:color="auto"/>
                                        <w:right w:val="none" w:sz="0" w:space="0" w:color="auto"/>
                                      </w:divBdr>
                                    </w:div>
                                    <w:div w:id="15080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102768">
      <w:bodyDiv w:val="1"/>
      <w:marLeft w:val="0"/>
      <w:marRight w:val="0"/>
      <w:marTop w:val="0"/>
      <w:marBottom w:val="0"/>
      <w:divBdr>
        <w:top w:val="none" w:sz="0" w:space="0" w:color="auto"/>
        <w:left w:val="none" w:sz="0" w:space="0" w:color="auto"/>
        <w:bottom w:val="none" w:sz="0" w:space="0" w:color="auto"/>
        <w:right w:val="none" w:sz="0" w:space="0" w:color="auto"/>
      </w:divBdr>
      <w:divsChild>
        <w:div w:id="1309675884">
          <w:marLeft w:val="0"/>
          <w:marRight w:val="0"/>
          <w:marTop w:val="0"/>
          <w:marBottom w:val="0"/>
          <w:divBdr>
            <w:top w:val="none" w:sz="0" w:space="0" w:color="auto"/>
            <w:left w:val="none" w:sz="0" w:space="0" w:color="auto"/>
            <w:bottom w:val="none" w:sz="0" w:space="0" w:color="auto"/>
            <w:right w:val="none" w:sz="0" w:space="0" w:color="auto"/>
          </w:divBdr>
          <w:divsChild>
            <w:div w:id="1443188430">
              <w:marLeft w:val="0"/>
              <w:marRight w:val="0"/>
              <w:marTop w:val="0"/>
              <w:marBottom w:val="0"/>
              <w:divBdr>
                <w:top w:val="none" w:sz="0" w:space="0" w:color="auto"/>
                <w:left w:val="none" w:sz="0" w:space="0" w:color="auto"/>
                <w:bottom w:val="none" w:sz="0" w:space="0" w:color="auto"/>
                <w:right w:val="none" w:sz="0" w:space="0" w:color="auto"/>
              </w:divBdr>
              <w:divsChild>
                <w:div w:id="1054544272">
                  <w:marLeft w:val="0"/>
                  <w:marRight w:val="0"/>
                  <w:marTop w:val="0"/>
                  <w:marBottom w:val="0"/>
                  <w:divBdr>
                    <w:top w:val="none" w:sz="0" w:space="0" w:color="auto"/>
                    <w:left w:val="none" w:sz="0" w:space="0" w:color="auto"/>
                    <w:bottom w:val="none" w:sz="0" w:space="0" w:color="auto"/>
                    <w:right w:val="none" w:sz="0" w:space="0" w:color="auto"/>
                  </w:divBdr>
                  <w:divsChild>
                    <w:div w:id="669909324">
                      <w:marLeft w:val="0"/>
                      <w:marRight w:val="0"/>
                      <w:marTop w:val="0"/>
                      <w:marBottom w:val="0"/>
                      <w:divBdr>
                        <w:top w:val="none" w:sz="0" w:space="0" w:color="auto"/>
                        <w:left w:val="none" w:sz="0" w:space="0" w:color="auto"/>
                        <w:bottom w:val="none" w:sz="0" w:space="0" w:color="auto"/>
                        <w:right w:val="none" w:sz="0" w:space="0" w:color="auto"/>
                      </w:divBdr>
                      <w:divsChild>
                        <w:div w:id="680163170">
                          <w:marLeft w:val="0"/>
                          <w:marRight w:val="0"/>
                          <w:marTop w:val="0"/>
                          <w:marBottom w:val="0"/>
                          <w:divBdr>
                            <w:top w:val="none" w:sz="0" w:space="0" w:color="auto"/>
                            <w:left w:val="none" w:sz="0" w:space="0" w:color="auto"/>
                            <w:bottom w:val="none" w:sz="0" w:space="0" w:color="auto"/>
                            <w:right w:val="none" w:sz="0" w:space="0" w:color="auto"/>
                          </w:divBdr>
                          <w:divsChild>
                            <w:div w:id="643388326">
                              <w:marLeft w:val="0"/>
                              <w:marRight w:val="0"/>
                              <w:marTop w:val="0"/>
                              <w:marBottom w:val="0"/>
                              <w:divBdr>
                                <w:top w:val="none" w:sz="0" w:space="0" w:color="auto"/>
                                <w:left w:val="none" w:sz="0" w:space="0" w:color="auto"/>
                                <w:bottom w:val="none" w:sz="0" w:space="0" w:color="auto"/>
                                <w:right w:val="none" w:sz="0" w:space="0" w:color="auto"/>
                              </w:divBdr>
                              <w:divsChild>
                                <w:div w:id="1806116657">
                                  <w:marLeft w:val="0"/>
                                  <w:marRight w:val="0"/>
                                  <w:marTop w:val="0"/>
                                  <w:marBottom w:val="0"/>
                                  <w:divBdr>
                                    <w:top w:val="none" w:sz="0" w:space="0" w:color="auto"/>
                                    <w:left w:val="none" w:sz="0" w:space="0" w:color="auto"/>
                                    <w:bottom w:val="none" w:sz="0" w:space="0" w:color="auto"/>
                                    <w:right w:val="none" w:sz="0" w:space="0" w:color="auto"/>
                                  </w:divBdr>
                                  <w:divsChild>
                                    <w:div w:id="121267517">
                                      <w:marLeft w:val="0"/>
                                      <w:marRight w:val="0"/>
                                      <w:marTop w:val="0"/>
                                      <w:marBottom w:val="0"/>
                                      <w:divBdr>
                                        <w:top w:val="none" w:sz="0" w:space="0" w:color="auto"/>
                                        <w:left w:val="none" w:sz="0" w:space="0" w:color="auto"/>
                                        <w:bottom w:val="none" w:sz="0" w:space="0" w:color="auto"/>
                                        <w:right w:val="none" w:sz="0" w:space="0" w:color="auto"/>
                                      </w:divBdr>
                                    </w:div>
                                    <w:div w:id="20081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6204">
      <w:bodyDiv w:val="1"/>
      <w:marLeft w:val="0"/>
      <w:marRight w:val="0"/>
      <w:marTop w:val="0"/>
      <w:marBottom w:val="0"/>
      <w:divBdr>
        <w:top w:val="none" w:sz="0" w:space="0" w:color="auto"/>
        <w:left w:val="none" w:sz="0" w:space="0" w:color="auto"/>
        <w:bottom w:val="none" w:sz="0" w:space="0" w:color="auto"/>
        <w:right w:val="none" w:sz="0" w:space="0" w:color="auto"/>
      </w:divBdr>
      <w:divsChild>
        <w:div w:id="2118451573">
          <w:marLeft w:val="0"/>
          <w:marRight w:val="0"/>
          <w:marTop w:val="0"/>
          <w:marBottom w:val="0"/>
          <w:divBdr>
            <w:top w:val="none" w:sz="0" w:space="0" w:color="auto"/>
            <w:left w:val="none" w:sz="0" w:space="0" w:color="auto"/>
            <w:bottom w:val="none" w:sz="0" w:space="0" w:color="auto"/>
            <w:right w:val="none" w:sz="0" w:space="0" w:color="auto"/>
          </w:divBdr>
          <w:divsChild>
            <w:div w:id="369573185">
              <w:marLeft w:val="0"/>
              <w:marRight w:val="0"/>
              <w:marTop w:val="0"/>
              <w:marBottom w:val="0"/>
              <w:divBdr>
                <w:top w:val="none" w:sz="0" w:space="0" w:color="auto"/>
                <w:left w:val="none" w:sz="0" w:space="0" w:color="auto"/>
                <w:bottom w:val="none" w:sz="0" w:space="0" w:color="auto"/>
                <w:right w:val="none" w:sz="0" w:space="0" w:color="auto"/>
              </w:divBdr>
              <w:divsChild>
                <w:div w:id="1783181626">
                  <w:marLeft w:val="0"/>
                  <w:marRight w:val="0"/>
                  <w:marTop w:val="0"/>
                  <w:marBottom w:val="0"/>
                  <w:divBdr>
                    <w:top w:val="none" w:sz="0" w:space="0" w:color="auto"/>
                    <w:left w:val="none" w:sz="0" w:space="0" w:color="auto"/>
                    <w:bottom w:val="none" w:sz="0" w:space="0" w:color="auto"/>
                    <w:right w:val="none" w:sz="0" w:space="0" w:color="auto"/>
                  </w:divBdr>
                  <w:divsChild>
                    <w:div w:id="668681877">
                      <w:marLeft w:val="0"/>
                      <w:marRight w:val="0"/>
                      <w:marTop w:val="0"/>
                      <w:marBottom w:val="0"/>
                      <w:divBdr>
                        <w:top w:val="none" w:sz="0" w:space="0" w:color="auto"/>
                        <w:left w:val="none" w:sz="0" w:space="0" w:color="auto"/>
                        <w:bottom w:val="none" w:sz="0" w:space="0" w:color="auto"/>
                        <w:right w:val="none" w:sz="0" w:space="0" w:color="auto"/>
                      </w:divBdr>
                      <w:divsChild>
                        <w:div w:id="67311865">
                          <w:marLeft w:val="0"/>
                          <w:marRight w:val="0"/>
                          <w:marTop w:val="0"/>
                          <w:marBottom w:val="0"/>
                          <w:divBdr>
                            <w:top w:val="none" w:sz="0" w:space="0" w:color="auto"/>
                            <w:left w:val="none" w:sz="0" w:space="0" w:color="auto"/>
                            <w:bottom w:val="none" w:sz="0" w:space="0" w:color="auto"/>
                            <w:right w:val="none" w:sz="0" w:space="0" w:color="auto"/>
                          </w:divBdr>
                          <w:divsChild>
                            <w:div w:id="723524406">
                              <w:marLeft w:val="0"/>
                              <w:marRight w:val="0"/>
                              <w:marTop w:val="0"/>
                              <w:marBottom w:val="0"/>
                              <w:divBdr>
                                <w:top w:val="none" w:sz="0" w:space="0" w:color="auto"/>
                                <w:left w:val="none" w:sz="0" w:space="0" w:color="auto"/>
                                <w:bottom w:val="none" w:sz="0" w:space="0" w:color="auto"/>
                                <w:right w:val="none" w:sz="0" w:space="0" w:color="auto"/>
                              </w:divBdr>
                              <w:divsChild>
                                <w:div w:id="443579011">
                                  <w:marLeft w:val="0"/>
                                  <w:marRight w:val="0"/>
                                  <w:marTop w:val="0"/>
                                  <w:marBottom w:val="0"/>
                                  <w:divBdr>
                                    <w:top w:val="none" w:sz="0" w:space="0" w:color="auto"/>
                                    <w:left w:val="none" w:sz="0" w:space="0" w:color="auto"/>
                                    <w:bottom w:val="none" w:sz="0" w:space="0" w:color="auto"/>
                                    <w:right w:val="none" w:sz="0" w:space="0" w:color="auto"/>
                                  </w:divBdr>
                                  <w:divsChild>
                                    <w:div w:id="31468849">
                                      <w:marLeft w:val="0"/>
                                      <w:marRight w:val="0"/>
                                      <w:marTop w:val="0"/>
                                      <w:marBottom w:val="0"/>
                                      <w:divBdr>
                                        <w:top w:val="none" w:sz="0" w:space="0" w:color="auto"/>
                                        <w:left w:val="none" w:sz="0" w:space="0" w:color="auto"/>
                                        <w:bottom w:val="none" w:sz="0" w:space="0" w:color="auto"/>
                                        <w:right w:val="none" w:sz="0" w:space="0" w:color="auto"/>
                                      </w:divBdr>
                                    </w:div>
                                    <w:div w:id="9810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124883">
      <w:bodyDiv w:val="1"/>
      <w:marLeft w:val="0"/>
      <w:marRight w:val="0"/>
      <w:marTop w:val="0"/>
      <w:marBottom w:val="0"/>
      <w:divBdr>
        <w:top w:val="none" w:sz="0" w:space="0" w:color="auto"/>
        <w:left w:val="none" w:sz="0" w:space="0" w:color="auto"/>
        <w:bottom w:val="none" w:sz="0" w:space="0" w:color="auto"/>
        <w:right w:val="none" w:sz="0" w:space="0" w:color="auto"/>
      </w:divBdr>
    </w:div>
    <w:div w:id="1754861930">
      <w:bodyDiv w:val="1"/>
      <w:marLeft w:val="0"/>
      <w:marRight w:val="0"/>
      <w:marTop w:val="0"/>
      <w:marBottom w:val="0"/>
      <w:divBdr>
        <w:top w:val="none" w:sz="0" w:space="0" w:color="auto"/>
        <w:left w:val="none" w:sz="0" w:space="0" w:color="auto"/>
        <w:bottom w:val="none" w:sz="0" w:space="0" w:color="auto"/>
        <w:right w:val="none" w:sz="0" w:space="0" w:color="auto"/>
      </w:divBdr>
      <w:divsChild>
        <w:div w:id="1953902047">
          <w:marLeft w:val="0"/>
          <w:marRight w:val="0"/>
          <w:marTop w:val="0"/>
          <w:marBottom w:val="0"/>
          <w:divBdr>
            <w:top w:val="none" w:sz="0" w:space="0" w:color="auto"/>
            <w:left w:val="none" w:sz="0" w:space="0" w:color="auto"/>
            <w:bottom w:val="none" w:sz="0" w:space="0" w:color="auto"/>
            <w:right w:val="none" w:sz="0" w:space="0" w:color="auto"/>
          </w:divBdr>
          <w:divsChild>
            <w:div w:id="676006866">
              <w:marLeft w:val="0"/>
              <w:marRight w:val="0"/>
              <w:marTop w:val="0"/>
              <w:marBottom w:val="0"/>
              <w:divBdr>
                <w:top w:val="none" w:sz="0" w:space="0" w:color="auto"/>
                <w:left w:val="none" w:sz="0" w:space="0" w:color="auto"/>
                <w:bottom w:val="none" w:sz="0" w:space="0" w:color="auto"/>
                <w:right w:val="none" w:sz="0" w:space="0" w:color="auto"/>
              </w:divBdr>
              <w:divsChild>
                <w:div w:id="348529487">
                  <w:marLeft w:val="0"/>
                  <w:marRight w:val="0"/>
                  <w:marTop w:val="0"/>
                  <w:marBottom w:val="0"/>
                  <w:divBdr>
                    <w:top w:val="none" w:sz="0" w:space="0" w:color="auto"/>
                    <w:left w:val="none" w:sz="0" w:space="0" w:color="auto"/>
                    <w:bottom w:val="none" w:sz="0" w:space="0" w:color="auto"/>
                    <w:right w:val="none" w:sz="0" w:space="0" w:color="auto"/>
                  </w:divBdr>
                  <w:divsChild>
                    <w:div w:id="693505325">
                      <w:marLeft w:val="0"/>
                      <w:marRight w:val="0"/>
                      <w:marTop w:val="0"/>
                      <w:marBottom w:val="0"/>
                      <w:divBdr>
                        <w:top w:val="none" w:sz="0" w:space="0" w:color="auto"/>
                        <w:left w:val="none" w:sz="0" w:space="0" w:color="auto"/>
                        <w:bottom w:val="none" w:sz="0" w:space="0" w:color="auto"/>
                        <w:right w:val="none" w:sz="0" w:space="0" w:color="auto"/>
                      </w:divBdr>
                      <w:divsChild>
                        <w:div w:id="1741632810">
                          <w:marLeft w:val="0"/>
                          <w:marRight w:val="0"/>
                          <w:marTop w:val="0"/>
                          <w:marBottom w:val="0"/>
                          <w:divBdr>
                            <w:top w:val="none" w:sz="0" w:space="0" w:color="auto"/>
                            <w:left w:val="none" w:sz="0" w:space="0" w:color="auto"/>
                            <w:bottom w:val="none" w:sz="0" w:space="0" w:color="auto"/>
                            <w:right w:val="none" w:sz="0" w:space="0" w:color="auto"/>
                          </w:divBdr>
                          <w:divsChild>
                            <w:div w:id="69279468">
                              <w:marLeft w:val="0"/>
                              <w:marRight w:val="0"/>
                              <w:marTop w:val="0"/>
                              <w:marBottom w:val="0"/>
                              <w:divBdr>
                                <w:top w:val="none" w:sz="0" w:space="0" w:color="auto"/>
                                <w:left w:val="none" w:sz="0" w:space="0" w:color="auto"/>
                                <w:bottom w:val="none" w:sz="0" w:space="0" w:color="auto"/>
                                <w:right w:val="none" w:sz="0" w:space="0" w:color="auto"/>
                              </w:divBdr>
                              <w:divsChild>
                                <w:div w:id="1397623769">
                                  <w:marLeft w:val="0"/>
                                  <w:marRight w:val="0"/>
                                  <w:marTop w:val="0"/>
                                  <w:marBottom w:val="0"/>
                                  <w:divBdr>
                                    <w:top w:val="none" w:sz="0" w:space="0" w:color="auto"/>
                                    <w:left w:val="none" w:sz="0" w:space="0" w:color="auto"/>
                                    <w:bottom w:val="none" w:sz="0" w:space="0" w:color="auto"/>
                                    <w:right w:val="none" w:sz="0" w:space="0" w:color="auto"/>
                                  </w:divBdr>
                                  <w:divsChild>
                                    <w:div w:id="1199008287">
                                      <w:marLeft w:val="0"/>
                                      <w:marRight w:val="0"/>
                                      <w:marTop w:val="0"/>
                                      <w:marBottom w:val="0"/>
                                      <w:divBdr>
                                        <w:top w:val="none" w:sz="0" w:space="0" w:color="auto"/>
                                        <w:left w:val="none" w:sz="0" w:space="0" w:color="auto"/>
                                        <w:bottom w:val="none" w:sz="0" w:space="0" w:color="auto"/>
                                        <w:right w:val="none" w:sz="0" w:space="0" w:color="auto"/>
                                      </w:divBdr>
                                    </w:div>
                                    <w:div w:id="16429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889">
      <w:bodyDiv w:val="1"/>
      <w:marLeft w:val="0"/>
      <w:marRight w:val="0"/>
      <w:marTop w:val="0"/>
      <w:marBottom w:val="0"/>
      <w:divBdr>
        <w:top w:val="none" w:sz="0" w:space="0" w:color="auto"/>
        <w:left w:val="none" w:sz="0" w:space="0" w:color="auto"/>
        <w:bottom w:val="none" w:sz="0" w:space="0" w:color="auto"/>
        <w:right w:val="none" w:sz="0" w:space="0" w:color="auto"/>
      </w:divBdr>
      <w:divsChild>
        <w:div w:id="260574205">
          <w:marLeft w:val="0"/>
          <w:marRight w:val="0"/>
          <w:marTop w:val="0"/>
          <w:marBottom w:val="0"/>
          <w:divBdr>
            <w:top w:val="none" w:sz="0" w:space="0" w:color="auto"/>
            <w:left w:val="none" w:sz="0" w:space="0" w:color="auto"/>
            <w:bottom w:val="none" w:sz="0" w:space="0" w:color="auto"/>
            <w:right w:val="none" w:sz="0" w:space="0" w:color="auto"/>
          </w:divBdr>
          <w:divsChild>
            <w:div w:id="616255817">
              <w:marLeft w:val="0"/>
              <w:marRight w:val="0"/>
              <w:marTop w:val="0"/>
              <w:marBottom w:val="0"/>
              <w:divBdr>
                <w:top w:val="none" w:sz="0" w:space="0" w:color="auto"/>
                <w:left w:val="none" w:sz="0" w:space="0" w:color="auto"/>
                <w:bottom w:val="none" w:sz="0" w:space="0" w:color="auto"/>
                <w:right w:val="none" w:sz="0" w:space="0" w:color="auto"/>
              </w:divBdr>
              <w:divsChild>
                <w:div w:id="1131902278">
                  <w:marLeft w:val="0"/>
                  <w:marRight w:val="0"/>
                  <w:marTop w:val="0"/>
                  <w:marBottom w:val="0"/>
                  <w:divBdr>
                    <w:top w:val="none" w:sz="0" w:space="0" w:color="auto"/>
                    <w:left w:val="none" w:sz="0" w:space="0" w:color="auto"/>
                    <w:bottom w:val="none" w:sz="0" w:space="0" w:color="auto"/>
                    <w:right w:val="none" w:sz="0" w:space="0" w:color="auto"/>
                  </w:divBdr>
                  <w:divsChild>
                    <w:div w:id="1601794681">
                      <w:marLeft w:val="0"/>
                      <w:marRight w:val="0"/>
                      <w:marTop w:val="0"/>
                      <w:marBottom w:val="0"/>
                      <w:divBdr>
                        <w:top w:val="none" w:sz="0" w:space="0" w:color="auto"/>
                        <w:left w:val="none" w:sz="0" w:space="0" w:color="auto"/>
                        <w:bottom w:val="none" w:sz="0" w:space="0" w:color="auto"/>
                        <w:right w:val="none" w:sz="0" w:space="0" w:color="auto"/>
                      </w:divBdr>
                      <w:divsChild>
                        <w:div w:id="1268807424">
                          <w:marLeft w:val="0"/>
                          <w:marRight w:val="0"/>
                          <w:marTop w:val="0"/>
                          <w:marBottom w:val="0"/>
                          <w:divBdr>
                            <w:top w:val="none" w:sz="0" w:space="0" w:color="auto"/>
                            <w:left w:val="none" w:sz="0" w:space="0" w:color="auto"/>
                            <w:bottom w:val="none" w:sz="0" w:space="0" w:color="auto"/>
                            <w:right w:val="none" w:sz="0" w:space="0" w:color="auto"/>
                          </w:divBdr>
                          <w:divsChild>
                            <w:div w:id="428237296">
                              <w:marLeft w:val="0"/>
                              <w:marRight w:val="0"/>
                              <w:marTop w:val="0"/>
                              <w:marBottom w:val="0"/>
                              <w:divBdr>
                                <w:top w:val="none" w:sz="0" w:space="0" w:color="auto"/>
                                <w:left w:val="none" w:sz="0" w:space="0" w:color="auto"/>
                                <w:bottom w:val="none" w:sz="0" w:space="0" w:color="auto"/>
                                <w:right w:val="none" w:sz="0" w:space="0" w:color="auto"/>
                              </w:divBdr>
                            </w:div>
                            <w:div w:id="1603489442">
                              <w:marLeft w:val="0"/>
                              <w:marRight w:val="0"/>
                              <w:marTop w:val="0"/>
                              <w:marBottom w:val="0"/>
                              <w:divBdr>
                                <w:top w:val="none" w:sz="0" w:space="0" w:color="auto"/>
                                <w:left w:val="none" w:sz="0" w:space="0" w:color="auto"/>
                                <w:bottom w:val="none" w:sz="0" w:space="0" w:color="auto"/>
                                <w:right w:val="none" w:sz="0" w:space="0" w:color="auto"/>
                              </w:divBdr>
                              <w:divsChild>
                                <w:div w:id="613943189">
                                  <w:marLeft w:val="0"/>
                                  <w:marRight w:val="0"/>
                                  <w:marTop w:val="0"/>
                                  <w:marBottom w:val="0"/>
                                  <w:divBdr>
                                    <w:top w:val="none" w:sz="0" w:space="0" w:color="auto"/>
                                    <w:left w:val="none" w:sz="0" w:space="0" w:color="auto"/>
                                    <w:bottom w:val="none" w:sz="0" w:space="0" w:color="auto"/>
                                    <w:right w:val="none" w:sz="0" w:space="0" w:color="auto"/>
                                  </w:divBdr>
                                  <w:divsChild>
                                    <w:div w:id="1189176850">
                                      <w:marLeft w:val="0"/>
                                      <w:marRight w:val="0"/>
                                      <w:marTop w:val="0"/>
                                      <w:marBottom w:val="0"/>
                                      <w:divBdr>
                                        <w:top w:val="none" w:sz="0" w:space="0" w:color="auto"/>
                                        <w:left w:val="none" w:sz="0" w:space="0" w:color="auto"/>
                                        <w:bottom w:val="none" w:sz="0" w:space="0" w:color="auto"/>
                                        <w:right w:val="none" w:sz="0" w:space="0" w:color="auto"/>
                                      </w:divBdr>
                                    </w:div>
                                    <w:div w:id="18200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977209">
      <w:bodyDiv w:val="1"/>
      <w:marLeft w:val="0"/>
      <w:marRight w:val="0"/>
      <w:marTop w:val="0"/>
      <w:marBottom w:val="0"/>
      <w:divBdr>
        <w:top w:val="none" w:sz="0" w:space="0" w:color="auto"/>
        <w:left w:val="none" w:sz="0" w:space="0" w:color="auto"/>
        <w:bottom w:val="none" w:sz="0" w:space="0" w:color="auto"/>
        <w:right w:val="none" w:sz="0" w:space="0" w:color="auto"/>
      </w:divBdr>
      <w:divsChild>
        <w:div w:id="1330405803">
          <w:marLeft w:val="0"/>
          <w:marRight w:val="0"/>
          <w:marTop w:val="240"/>
          <w:marBottom w:val="0"/>
          <w:divBdr>
            <w:top w:val="none" w:sz="0" w:space="0" w:color="auto"/>
            <w:left w:val="none" w:sz="0" w:space="0" w:color="auto"/>
            <w:bottom w:val="none" w:sz="0" w:space="0" w:color="auto"/>
            <w:right w:val="none" w:sz="0" w:space="0" w:color="auto"/>
          </w:divBdr>
        </w:div>
      </w:divsChild>
    </w:div>
    <w:div w:id="1983389849">
      <w:bodyDiv w:val="1"/>
      <w:marLeft w:val="0"/>
      <w:marRight w:val="0"/>
      <w:marTop w:val="0"/>
      <w:marBottom w:val="0"/>
      <w:divBdr>
        <w:top w:val="none" w:sz="0" w:space="0" w:color="auto"/>
        <w:left w:val="none" w:sz="0" w:space="0" w:color="auto"/>
        <w:bottom w:val="none" w:sz="0" w:space="0" w:color="auto"/>
        <w:right w:val="none" w:sz="0" w:space="0" w:color="auto"/>
      </w:divBdr>
      <w:divsChild>
        <w:div w:id="554198179">
          <w:marLeft w:val="0"/>
          <w:marRight w:val="0"/>
          <w:marTop w:val="0"/>
          <w:marBottom w:val="0"/>
          <w:divBdr>
            <w:top w:val="none" w:sz="0" w:space="0" w:color="auto"/>
            <w:left w:val="none" w:sz="0" w:space="0" w:color="auto"/>
            <w:bottom w:val="none" w:sz="0" w:space="0" w:color="auto"/>
            <w:right w:val="none" w:sz="0" w:space="0" w:color="auto"/>
          </w:divBdr>
          <w:divsChild>
            <w:div w:id="62683709">
              <w:marLeft w:val="0"/>
              <w:marRight w:val="0"/>
              <w:marTop w:val="0"/>
              <w:marBottom w:val="0"/>
              <w:divBdr>
                <w:top w:val="none" w:sz="0" w:space="0" w:color="auto"/>
                <w:left w:val="none" w:sz="0" w:space="0" w:color="auto"/>
                <w:bottom w:val="none" w:sz="0" w:space="0" w:color="auto"/>
                <w:right w:val="none" w:sz="0" w:space="0" w:color="auto"/>
              </w:divBdr>
              <w:divsChild>
                <w:div w:id="358821264">
                  <w:marLeft w:val="0"/>
                  <w:marRight w:val="0"/>
                  <w:marTop w:val="0"/>
                  <w:marBottom w:val="0"/>
                  <w:divBdr>
                    <w:top w:val="none" w:sz="0" w:space="0" w:color="auto"/>
                    <w:left w:val="none" w:sz="0" w:space="0" w:color="auto"/>
                    <w:bottom w:val="none" w:sz="0" w:space="0" w:color="auto"/>
                    <w:right w:val="none" w:sz="0" w:space="0" w:color="auto"/>
                  </w:divBdr>
                  <w:divsChild>
                    <w:div w:id="1855730425">
                      <w:marLeft w:val="0"/>
                      <w:marRight w:val="0"/>
                      <w:marTop w:val="0"/>
                      <w:marBottom w:val="0"/>
                      <w:divBdr>
                        <w:top w:val="none" w:sz="0" w:space="0" w:color="auto"/>
                        <w:left w:val="none" w:sz="0" w:space="0" w:color="auto"/>
                        <w:bottom w:val="none" w:sz="0" w:space="0" w:color="auto"/>
                        <w:right w:val="none" w:sz="0" w:space="0" w:color="auto"/>
                      </w:divBdr>
                      <w:divsChild>
                        <w:div w:id="277294996">
                          <w:marLeft w:val="0"/>
                          <w:marRight w:val="0"/>
                          <w:marTop w:val="0"/>
                          <w:marBottom w:val="0"/>
                          <w:divBdr>
                            <w:top w:val="none" w:sz="0" w:space="0" w:color="auto"/>
                            <w:left w:val="none" w:sz="0" w:space="0" w:color="auto"/>
                            <w:bottom w:val="none" w:sz="0" w:space="0" w:color="auto"/>
                            <w:right w:val="none" w:sz="0" w:space="0" w:color="auto"/>
                          </w:divBdr>
                          <w:divsChild>
                            <w:div w:id="1215196641">
                              <w:marLeft w:val="0"/>
                              <w:marRight w:val="0"/>
                              <w:marTop w:val="0"/>
                              <w:marBottom w:val="0"/>
                              <w:divBdr>
                                <w:top w:val="none" w:sz="0" w:space="0" w:color="auto"/>
                                <w:left w:val="none" w:sz="0" w:space="0" w:color="auto"/>
                                <w:bottom w:val="none" w:sz="0" w:space="0" w:color="auto"/>
                                <w:right w:val="none" w:sz="0" w:space="0" w:color="auto"/>
                              </w:divBdr>
                            </w:div>
                            <w:div w:id="1945265500">
                              <w:marLeft w:val="0"/>
                              <w:marRight w:val="0"/>
                              <w:marTop w:val="0"/>
                              <w:marBottom w:val="0"/>
                              <w:divBdr>
                                <w:top w:val="none" w:sz="0" w:space="0" w:color="auto"/>
                                <w:left w:val="none" w:sz="0" w:space="0" w:color="auto"/>
                                <w:bottom w:val="none" w:sz="0" w:space="0" w:color="auto"/>
                                <w:right w:val="none" w:sz="0" w:space="0" w:color="auto"/>
                              </w:divBdr>
                              <w:divsChild>
                                <w:div w:id="1491796428">
                                  <w:marLeft w:val="0"/>
                                  <w:marRight w:val="0"/>
                                  <w:marTop w:val="0"/>
                                  <w:marBottom w:val="0"/>
                                  <w:divBdr>
                                    <w:top w:val="none" w:sz="0" w:space="0" w:color="auto"/>
                                    <w:left w:val="none" w:sz="0" w:space="0" w:color="auto"/>
                                    <w:bottom w:val="none" w:sz="0" w:space="0" w:color="auto"/>
                                    <w:right w:val="none" w:sz="0" w:space="0" w:color="auto"/>
                                  </w:divBdr>
                                  <w:divsChild>
                                    <w:div w:id="52313416">
                                      <w:marLeft w:val="0"/>
                                      <w:marRight w:val="0"/>
                                      <w:marTop w:val="0"/>
                                      <w:marBottom w:val="0"/>
                                      <w:divBdr>
                                        <w:top w:val="none" w:sz="0" w:space="0" w:color="auto"/>
                                        <w:left w:val="none" w:sz="0" w:space="0" w:color="auto"/>
                                        <w:bottom w:val="none" w:sz="0" w:space="0" w:color="auto"/>
                                        <w:right w:val="none" w:sz="0" w:space="0" w:color="auto"/>
                                      </w:divBdr>
                                    </w:div>
                                    <w:div w:id="424309486">
                                      <w:marLeft w:val="0"/>
                                      <w:marRight w:val="0"/>
                                      <w:marTop w:val="0"/>
                                      <w:marBottom w:val="0"/>
                                      <w:divBdr>
                                        <w:top w:val="none" w:sz="0" w:space="0" w:color="auto"/>
                                        <w:left w:val="none" w:sz="0" w:space="0" w:color="auto"/>
                                        <w:bottom w:val="none" w:sz="0" w:space="0" w:color="auto"/>
                                        <w:right w:val="none" w:sz="0" w:space="0" w:color="auto"/>
                                      </w:divBdr>
                                    </w:div>
                                    <w:div w:id="12473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5914">
                          <w:marLeft w:val="0"/>
                          <w:marRight w:val="0"/>
                          <w:marTop w:val="0"/>
                          <w:marBottom w:val="0"/>
                          <w:divBdr>
                            <w:top w:val="none" w:sz="0" w:space="0" w:color="auto"/>
                            <w:left w:val="none" w:sz="0" w:space="0" w:color="auto"/>
                            <w:bottom w:val="none" w:sz="0" w:space="0" w:color="auto"/>
                            <w:right w:val="none" w:sz="0" w:space="0" w:color="auto"/>
                          </w:divBdr>
                          <w:divsChild>
                            <w:div w:id="740568557">
                              <w:marLeft w:val="0"/>
                              <w:marRight w:val="0"/>
                              <w:marTop w:val="0"/>
                              <w:marBottom w:val="0"/>
                              <w:divBdr>
                                <w:top w:val="none" w:sz="0" w:space="0" w:color="auto"/>
                                <w:left w:val="none" w:sz="0" w:space="0" w:color="auto"/>
                                <w:bottom w:val="none" w:sz="0" w:space="0" w:color="auto"/>
                                <w:right w:val="none" w:sz="0" w:space="0" w:color="auto"/>
                              </w:divBdr>
                              <w:divsChild>
                                <w:div w:id="492836907">
                                  <w:marLeft w:val="0"/>
                                  <w:marRight w:val="0"/>
                                  <w:marTop w:val="0"/>
                                  <w:marBottom w:val="0"/>
                                  <w:divBdr>
                                    <w:top w:val="none" w:sz="0" w:space="0" w:color="auto"/>
                                    <w:left w:val="none" w:sz="0" w:space="0" w:color="auto"/>
                                    <w:bottom w:val="none" w:sz="0" w:space="0" w:color="auto"/>
                                    <w:right w:val="none" w:sz="0" w:space="0" w:color="auto"/>
                                  </w:divBdr>
                                  <w:divsChild>
                                    <w:div w:id="1815760088">
                                      <w:marLeft w:val="0"/>
                                      <w:marRight w:val="0"/>
                                      <w:marTop w:val="0"/>
                                      <w:marBottom w:val="0"/>
                                      <w:divBdr>
                                        <w:top w:val="none" w:sz="0" w:space="0" w:color="auto"/>
                                        <w:left w:val="none" w:sz="0" w:space="0" w:color="auto"/>
                                        <w:bottom w:val="none" w:sz="0" w:space="0" w:color="auto"/>
                                        <w:right w:val="none" w:sz="0" w:space="0" w:color="auto"/>
                                      </w:divBdr>
                                    </w:div>
                                    <w:div w:id="204278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060">
                              <w:marLeft w:val="0"/>
                              <w:marRight w:val="0"/>
                              <w:marTop w:val="0"/>
                              <w:marBottom w:val="0"/>
                              <w:divBdr>
                                <w:top w:val="none" w:sz="0" w:space="0" w:color="auto"/>
                                <w:left w:val="none" w:sz="0" w:space="0" w:color="auto"/>
                                <w:bottom w:val="none" w:sz="0" w:space="0" w:color="auto"/>
                                <w:right w:val="none" w:sz="0" w:space="0" w:color="auto"/>
                              </w:divBdr>
                              <w:divsChild>
                                <w:div w:id="356123242">
                                  <w:marLeft w:val="0"/>
                                  <w:marRight w:val="0"/>
                                  <w:marTop w:val="0"/>
                                  <w:marBottom w:val="0"/>
                                  <w:divBdr>
                                    <w:top w:val="none" w:sz="0" w:space="0" w:color="auto"/>
                                    <w:left w:val="none" w:sz="0" w:space="0" w:color="auto"/>
                                    <w:bottom w:val="none" w:sz="0" w:space="0" w:color="auto"/>
                                    <w:right w:val="none" w:sz="0" w:space="0" w:color="auto"/>
                                  </w:divBdr>
                                </w:div>
                              </w:divsChild>
                            </w:div>
                            <w:div w:id="15701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579626">
      <w:bodyDiv w:val="1"/>
      <w:marLeft w:val="0"/>
      <w:marRight w:val="0"/>
      <w:marTop w:val="0"/>
      <w:marBottom w:val="0"/>
      <w:divBdr>
        <w:top w:val="none" w:sz="0" w:space="0" w:color="auto"/>
        <w:left w:val="none" w:sz="0" w:space="0" w:color="auto"/>
        <w:bottom w:val="none" w:sz="0" w:space="0" w:color="auto"/>
        <w:right w:val="none" w:sz="0" w:space="0" w:color="auto"/>
      </w:divBdr>
      <w:divsChild>
        <w:div w:id="179127718">
          <w:marLeft w:val="0"/>
          <w:marRight w:val="0"/>
          <w:marTop w:val="0"/>
          <w:marBottom w:val="0"/>
          <w:divBdr>
            <w:top w:val="none" w:sz="0" w:space="0" w:color="auto"/>
            <w:left w:val="none" w:sz="0" w:space="0" w:color="auto"/>
            <w:bottom w:val="none" w:sz="0" w:space="0" w:color="auto"/>
            <w:right w:val="none" w:sz="0" w:space="0" w:color="auto"/>
          </w:divBdr>
          <w:divsChild>
            <w:div w:id="44523660">
              <w:marLeft w:val="0"/>
              <w:marRight w:val="0"/>
              <w:marTop w:val="0"/>
              <w:marBottom w:val="0"/>
              <w:divBdr>
                <w:top w:val="none" w:sz="0" w:space="0" w:color="auto"/>
                <w:left w:val="none" w:sz="0" w:space="0" w:color="auto"/>
                <w:bottom w:val="none" w:sz="0" w:space="0" w:color="auto"/>
                <w:right w:val="none" w:sz="0" w:space="0" w:color="auto"/>
              </w:divBdr>
              <w:divsChild>
                <w:div w:id="694234238">
                  <w:marLeft w:val="0"/>
                  <w:marRight w:val="0"/>
                  <w:marTop w:val="0"/>
                  <w:marBottom w:val="0"/>
                  <w:divBdr>
                    <w:top w:val="none" w:sz="0" w:space="0" w:color="auto"/>
                    <w:left w:val="none" w:sz="0" w:space="0" w:color="auto"/>
                    <w:bottom w:val="none" w:sz="0" w:space="0" w:color="auto"/>
                    <w:right w:val="none" w:sz="0" w:space="0" w:color="auto"/>
                  </w:divBdr>
                  <w:divsChild>
                    <w:div w:id="664675585">
                      <w:marLeft w:val="0"/>
                      <w:marRight w:val="0"/>
                      <w:marTop w:val="0"/>
                      <w:marBottom w:val="0"/>
                      <w:divBdr>
                        <w:top w:val="none" w:sz="0" w:space="0" w:color="auto"/>
                        <w:left w:val="none" w:sz="0" w:space="0" w:color="auto"/>
                        <w:bottom w:val="none" w:sz="0" w:space="0" w:color="auto"/>
                        <w:right w:val="none" w:sz="0" w:space="0" w:color="auto"/>
                      </w:divBdr>
                      <w:divsChild>
                        <w:div w:id="1514606757">
                          <w:marLeft w:val="0"/>
                          <w:marRight w:val="0"/>
                          <w:marTop w:val="0"/>
                          <w:marBottom w:val="0"/>
                          <w:divBdr>
                            <w:top w:val="none" w:sz="0" w:space="0" w:color="auto"/>
                            <w:left w:val="none" w:sz="0" w:space="0" w:color="auto"/>
                            <w:bottom w:val="none" w:sz="0" w:space="0" w:color="auto"/>
                            <w:right w:val="none" w:sz="0" w:space="0" w:color="auto"/>
                          </w:divBdr>
                          <w:divsChild>
                            <w:div w:id="504436396">
                              <w:marLeft w:val="0"/>
                              <w:marRight w:val="0"/>
                              <w:marTop w:val="0"/>
                              <w:marBottom w:val="0"/>
                              <w:divBdr>
                                <w:top w:val="none" w:sz="0" w:space="0" w:color="auto"/>
                                <w:left w:val="none" w:sz="0" w:space="0" w:color="auto"/>
                                <w:bottom w:val="none" w:sz="0" w:space="0" w:color="auto"/>
                                <w:right w:val="none" w:sz="0" w:space="0" w:color="auto"/>
                              </w:divBdr>
                            </w:div>
                            <w:div w:id="1997882208">
                              <w:marLeft w:val="0"/>
                              <w:marRight w:val="0"/>
                              <w:marTop w:val="0"/>
                              <w:marBottom w:val="0"/>
                              <w:divBdr>
                                <w:top w:val="none" w:sz="0" w:space="0" w:color="auto"/>
                                <w:left w:val="none" w:sz="0" w:space="0" w:color="auto"/>
                                <w:bottom w:val="none" w:sz="0" w:space="0" w:color="auto"/>
                                <w:right w:val="none" w:sz="0" w:space="0" w:color="auto"/>
                              </w:divBdr>
                              <w:divsChild>
                                <w:div w:id="1851025522">
                                  <w:marLeft w:val="0"/>
                                  <w:marRight w:val="0"/>
                                  <w:marTop w:val="0"/>
                                  <w:marBottom w:val="0"/>
                                  <w:divBdr>
                                    <w:top w:val="none" w:sz="0" w:space="0" w:color="auto"/>
                                    <w:left w:val="none" w:sz="0" w:space="0" w:color="auto"/>
                                    <w:bottom w:val="none" w:sz="0" w:space="0" w:color="auto"/>
                                    <w:right w:val="none" w:sz="0" w:space="0" w:color="auto"/>
                                  </w:divBdr>
                                  <w:divsChild>
                                    <w:div w:id="1251044222">
                                      <w:marLeft w:val="0"/>
                                      <w:marRight w:val="0"/>
                                      <w:marTop w:val="0"/>
                                      <w:marBottom w:val="0"/>
                                      <w:divBdr>
                                        <w:top w:val="none" w:sz="0" w:space="0" w:color="auto"/>
                                        <w:left w:val="none" w:sz="0" w:space="0" w:color="auto"/>
                                        <w:bottom w:val="none" w:sz="0" w:space="0" w:color="auto"/>
                                        <w:right w:val="none" w:sz="0" w:space="0" w:color="auto"/>
                                      </w:divBdr>
                                    </w:div>
                                    <w:div w:id="17346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PowerPoint_Slide1.sldx"/><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57181-EB8C-4302-88F7-7F6A5E7B3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15</Pages>
  <Words>5571</Words>
  <Characters>30643</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Centro de Investigaciones y Evaluaciones Biológicas</vt:lpstr>
    </vt:vector>
  </TitlesOfParts>
  <Company/>
  <LinksUpToDate>false</LinksUpToDate>
  <CharactersWithSpaces>36142</CharactersWithSpaces>
  <SharedDoc>false</SharedDoc>
  <HLinks>
    <vt:vector size="54" baseType="variant">
      <vt:variant>
        <vt:i4>1114163</vt:i4>
      </vt:variant>
      <vt:variant>
        <vt:i4>50</vt:i4>
      </vt:variant>
      <vt:variant>
        <vt:i4>0</vt:i4>
      </vt:variant>
      <vt:variant>
        <vt:i4>5</vt:i4>
      </vt:variant>
      <vt:variant>
        <vt:lpwstr/>
      </vt:variant>
      <vt:variant>
        <vt:lpwstr>_Toc212217222</vt:lpwstr>
      </vt:variant>
      <vt:variant>
        <vt:i4>1114163</vt:i4>
      </vt:variant>
      <vt:variant>
        <vt:i4>44</vt:i4>
      </vt:variant>
      <vt:variant>
        <vt:i4>0</vt:i4>
      </vt:variant>
      <vt:variant>
        <vt:i4>5</vt:i4>
      </vt:variant>
      <vt:variant>
        <vt:lpwstr/>
      </vt:variant>
      <vt:variant>
        <vt:lpwstr>_Toc212217221</vt:lpwstr>
      </vt:variant>
      <vt:variant>
        <vt:i4>1114163</vt:i4>
      </vt:variant>
      <vt:variant>
        <vt:i4>38</vt:i4>
      </vt:variant>
      <vt:variant>
        <vt:i4>0</vt:i4>
      </vt:variant>
      <vt:variant>
        <vt:i4>5</vt:i4>
      </vt:variant>
      <vt:variant>
        <vt:lpwstr/>
      </vt:variant>
      <vt:variant>
        <vt:lpwstr>_Toc212217220</vt:lpwstr>
      </vt:variant>
      <vt:variant>
        <vt:i4>1179699</vt:i4>
      </vt:variant>
      <vt:variant>
        <vt:i4>32</vt:i4>
      </vt:variant>
      <vt:variant>
        <vt:i4>0</vt:i4>
      </vt:variant>
      <vt:variant>
        <vt:i4>5</vt:i4>
      </vt:variant>
      <vt:variant>
        <vt:lpwstr/>
      </vt:variant>
      <vt:variant>
        <vt:lpwstr>_Toc212217219</vt:lpwstr>
      </vt:variant>
      <vt:variant>
        <vt:i4>1179699</vt:i4>
      </vt:variant>
      <vt:variant>
        <vt:i4>26</vt:i4>
      </vt:variant>
      <vt:variant>
        <vt:i4>0</vt:i4>
      </vt:variant>
      <vt:variant>
        <vt:i4>5</vt:i4>
      </vt:variant>
      <vt:variant>
        <vt:lpwstr/>
      </vt:variant>
      <vt:variant>
        <vt:lpwstr>_Toc212217218</vt:lpwstr>
      </vt:variant>
      <vt:variant>
        <vt:i4>1179699</vt:i4>
      </vt:variant>
      <vt:variant>
        <vt:i4>20</vt:i4>
      </vt:variant>
      <vt:variant>
        <vt:i4>0</vt:i4>
      </vt:variant>
      <vt:variant>
        <vt:i4>5</vt:i4>
      </vt:variant>
      <vt:variant>
        <vt:lpwstr/>
      </vt:variant>
      <vt:variant>
        <vt:lpwstr>_Toc212217217</vt:lpwstr>
      </vt:variant>
      <vt:variant>
        <vt:i4>1179699</vt:i4>
      </vt:variant>
      <vt:variant>
        <vt:i4>14</vt:i4>
      </vt:variant>
      <vt:variant>
        <vt:i4>0</vt:i4>
      </vt:variant>
      <vt:variant>
        <vt:i4>5</vt:i4>
      </vt:variant>
      <vt:variant>
        <vt:lpwstr/>
      </vt:variant>
      <vt:variant>
        <vt:lpwstr>_Toc212217216</vt:lpwstr>
      </vt:variant>
      <vt:variant>
        <vt:i4>1179699</vt:i4>
      </vt:variant>
      <vt:variant>
        <vt:i4>8</vt:i4>
      </vt:variant>
      <vt:variant>
        <vt:i4>0</vt:i4>
      </vt:variant>
      <vt:variant>
        <vt:i4>5</vt:i4>
      </vt:variant>
      <vt:variant>
        <vt:lpwstr/>
      </vt:variant>
      <vt:variant>
        <vt:lpwstr>_Toc212217215</vt:lpwstr>
      </vt:variant>
      <vt:variant>
        <vt:i4>1179699</vt:i4>
      </vt:variant>
      <vt:variant>
        <vt:i4>2</vt:i4>
      </vt:variant>
      <vt:variant>
        <vt:i4>0</vt:i4>
      </vt:variant>
      <vt:variant>
        <vt:i4>5</vt:i4>
      </vt:variant>
      <vt:variant>
        <vt:lpwstr/>
      </vt:variant>
      <vt:variant>
        <vt:lpwstr>_Toc212217214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de Investigaciones y Evaluaciones Biológicas</dc:title>
  <dc:creator>DIRECCION DE INFORMATICA</dc:creator>
  <cp:lastModifiedBy>Portatil</cp:lastModifiedBy>
  <cp:revision>3</cp:revision>
  <cp:lastPrinted>2008-06-18T08:35:00Z</cp:lastPrinted>
  <dcterms:created xsi:type="dcterms:W3CDTF">2016-06-15T07:42:00Z</dcterms:created>
  <dcterms:modified xsi:type="dcterms:W3CDTF">2016-08-05T12:43:00Z</dcterms:modified>
</cp:coreProperties>
</file>